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DE" w:rsidRPr="009C6267" w:rsidRDefault="009C6267" w:rsidP="000668DE">
      <w:pPr>
        <w:pStyle w:val="1"/>
        <w:rPr>
          <w:b w:val="0"/>
          <w:szCs w:val="44"/>
        </w:rPr>
      </w:pPr>
      <w:r w:rsidRPr="009C6267">
        <w:rPr>
          <w:b w:val="0"/>
          <w:szCs w:val="44"/>
        </w:rPr>
        <w:t xml:space="preserve">ПРОЕКТ </w:t>
      </w:r>
      <w:r w:rsidR="000668DE" w:rsidRPr="009C6267">
        <w:rPr>
          <w:b w:val="0"/>
          <w:szCs w:val="44"/>
        </w:rPr>
        <w:t>ПОСТАНОВЛЕНИ</w:t>
      </w:r>
      <w:r w:rsidRPr="009C6267">
        <w:rPr>
          <w:b w:val="0"/>
          <w:szCs w:val="44"/>
        </w:rPr>
        <w:t xml:space="preserve">Я </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roofErr w:type="gramStart"/>
            <w:r w:rsidRPr="00360CF1">
              <w:t xml:space="preserve">от </w:t>
            </w:r>
            <w:r w:rsidR="00161947">
              <w:t>______________</w:t>
            </w:r>
            <w:proofErr w:type="gramEnd"/>
          </w:p>
          <w:p w:rsidR="000668DE" w:rsidRPr="00360CF1" w:rsidRDefault="000668DE" w:rsidP="004B6EA1">
            <w:pPr>
              <w:rPr>
                <w:sz w:val="10"/>
                <w:szCs w:val="10"/>
              </w:rPr>
            </w:pPr>
          </w:p>
          <w:p w:rsidR="000668DE" w:rsidRPr="00360CF1" w:rsidRDefault="000668DE" w:rsidP="004B6EA1">
            <w:pPr>
              <w:rPr>
                <w:sz w:val="24"/>
                <w:szCs w:val="24"/>
              </w:rPr>
            </w:pPr>
          </w:p>
        </w:tc>
        <w:tc>
          <w:tcPr>
            <w:tcW w:w="4696" w:type="dxa"/>
            <w:tcBorders>
              <w:top w:val="nil"/>
              <w:left w:val="nil"/>
              <w:bottom w:val="nil"/>
              <w:right w:val="nil"/>
            </w:tcBorders>
          </w:tcPr>
          <w:p w:rsidR="000668DE" w:rsidRPr="00360CF1" w:rsidRDefault="000668DE" w:rsidP="00161947">
            <w:pPr>
              <w:tabs>
                <w:tab w:val="left" w:pos="3123"/>
                <w:tab w:val="left" w:pos="3270"/>
              </w:tabs>
              <w:jc w:val="right"/>
            </w:pPr>
            <w:r w:rsidRPr="00360CF1">
              <w:t xml:space="preserve">№ </w:t>
            </w:r>
            <w:r w:rsidR="00161947">
              <w:t>________</w:t>
            </w:r>
          </w:p>
        </w:tc>
      </w:tr>
    </w:tbl>
    <w:p w:rsidR="00986774" w:rsidRDefault="00986774" w:rsidP="00381EC7">
      <w:pPr>
        <w:tabs>
          <w:tab w:val="left" w:pos="851"/>
        </w:tabs>
        <w:jc w:val="both"/>
        <w:outlineLvl w:val="0"/>
        <w:rPr>
          <w:bCs/>
        </w:rPr>
      </w:pPr>
    </w:p>
    <w:p w:rsidR="00986774" w:rsidRDefault="00986774" w:rsidP="00381EC7">
      <w:pPr>
        <w:tabs>
          <w:tab w:val="left" w:pos="851"/>
        </w:tabs>
        <w:jc w:val="both"/>
        <w:outlineLvl w:val="0"/>
        <w:rPr>
          <w:bCs/>
        </w:rPr>
      </w:pPr>
    </w:p>
    <w:p w:rsidR="001E1317" w:rsidRPr="001E1317" w:rsidRDefault="001E1317" w:rsidP="000550E0">
      <w:pPr>
        <w:widowControl w:val="0"/>
        <w:autoSpaceDE w:val="0"/>
        <w:autoSpaceDN w:val="0"/>
        <w:ind w:right="5102"/>
        <w:jc w:val="both"/>
      </w:pPr>
      <w:r w:rsidRPr="001E1317">
        <w:t xml:space="preserve">Об утверждении </w:t>
      </w:r>
      <w:r w:rsidR="000550E0">
        <w:t>П</w:t>
      </w:r>
      <w:r w:rsidRPr="001E1317">
        <w:t>оложения о</w:t>
      </w:r>
      <w:r w:rsidR="007F498A">
        <w:t xml:space="preserve">  </w:t>
      </w:r>
      <w:proofErr w:type="spellStart"/>
      <w:r w:rsidRPr="001E1317">
        <w:t>муниципально-частномпартнерстве</w:t>
      </w:r>
      <w:proofErr w:type="spellEnd"/>
      <w:r w:rsidRPr="001E1317">
        <w:t xml:space="preserve"> в муниципальном образовании </w:t>
      </w:r>
      <w:proofErr w:type="spellStart"/>
      <w:r w:rsidRPr="001E1317">
        <w:t>Нижневартовский</w:t>
      </w:r>
      <w:proofErr w:type="spellEnd"/>
      <w:r w:rsidRPr="001E1317">
        <w:t xml:space="preserve"> район</w:t>
      </w:r>
    </w:p>
    <w:p w:rsidR="001E1317" w:rsidRPr="001E1317" w:rsidRDefault="001E1317" w:rsidP="001E1317">
      <w:pPr>
        <w:widowControl w:val="0"/>
        <w:autoSpaceDE w:val="0"/>
        <w:autoSpaceDN w:val="0"/>
        <w:jc w:val="center"/>
      </w:pPr>
    </w:p>
    <w:p w:rsidR="001E1317" w:rsidRPr="001E1317" w:rsidRDefault="001E1317" w:rsidP="001E1317">
      <w:pPr>
        <w:widowControl w:val="0"/>
        <w:autoSpaceDE w:val="0"/>
        <w:autoSpaceDN w:val="0"/>
        <w:ind w:firstLine="540"/>
        <w:jc w:val="both"/>
      </w:pPr>
    </w:p>
    <w:p w:rsidR="001E1317" w:rsidRPr="001E1317" w:rsidRDefault="001E1317" w:rsidP="000550E0">
      <w:pPr>
        <w:widowControl w:val="0"/>
        <w:autoSpaceDE w:val="0"/>
        <w:autoSpaceDN w:val="0"/>
        <w:ind w:firstLine="709"/>
        <w:jc w:val="both"/>
      </w:pPr>
      <w:r w:rsidRPr="001E1317">
        <w:t xml:space="preserve">В соответствии с </w:t>
      </w:r>
      <w:proofErr w:type="gramStart"/>
      <w:r w:rsidRPr="001E1317">
        <w:t>Федеральным</w:t>
      </w:r>
      <w:r w:rsidR="004152C3">
        <w:t>и</w:t>
      </w:r>
      <w:proofErr w:type="gramEnd"/>
      <w:r w:rsidR="009C6267" w:rsidRPr="009C6267">
        <w:t xml:space="preserve"> </w:t>
      </w:r>
      <w:hyperlink r:id="rId8" w:history="1">
        <w:r w:rsidR="004152C3">
          <w:t>закона</w:t>
        </w:r>
        <w:r w:rsidRPr="001E1317">
          <w:t>м</w:t>
        </w:r>
      </w:hyperlink>
      <w:r w:rsidR="004152C3">
        <w:t>и</w:t>
      </w:r>
      <w:r w:rsidR="000550E0">
        <w:t xml:space="preserve"> от 06.10.2003 № 131-ФЗ                        «</w:t>
      </w:r>
      <w:r w:rsidRPr="001E1317">
        <w:t>Об общих принципах организации местного самоуп</w:t>
      </w:r>
      <w:r w:rsidR="000550E0">
        <w:t>равления в Российской Федерации»</w:t>
      </w:r>
      <w:r w:rsidRPr="001E1317">
        <w:t>, от 1</w:t>
      </w:r>
      <w:r w:rsidR="004152C3">
        <w:t xml:space="preserve">3.07.2015 № 224-ФЗ </w:t>
      </w:r>
      <w:r w:rsidR="000550E0">
        <w:t>«</w:t>
      </w:r>
      <w:r w:rsidRPr="001E1317">
        <w:t xml:space="preserve">О государственно-частном партнерстве, </w:t>
      </w:r>
      <w:proofErr w:type="spellStart"/>
      <w:r w:rsidRPr="001E1317">
        <w:t>м</w:t>
      </w:r>
      <w:r w:rsidR="004152C3">
        <w:t>униципально-частном</w:t>
      </w:r>
      <w:proofErr w:type="spellEnd"/>
      <w:r w:rsidR="004152C3">
        <w:t xml:space="preserve"> партнерстве</w:t>
      </w:r>
      <w:r w:rsidR="009C6267" w:rsidRPr="009C6267">
        <w:t xml:space="preserve"> </w:t>
      </w:r>
      <w:r w:rsidRPr="001E1317">
        <w:t>в Российской Федерации и внесении изменений в отдельные законодате</w:t>
      </w:r>
      <w:r w:rsidR="000550E0">
        <w:t>льные акты Российской Федерации»</w:t>
      </w:r>
      <w:r w:rsidRPr="001E1317">
        <w:t xml:space="preserve">, руководствуясь </w:t>
      </w:r>
      <w:hyperlink r:id="rId9" w:history="1">
        <w:r w:rsidRPr="001E1317">
          <w:t xml:space="preserve">статьей </w:t>
        </w:r>
      </w:hyperlink>
      <w:r w:rsidRPr="001E1317">
        <w:t xml:space="preserve">26 Устава </w:t>
      </w:r>
      <w:proofErr w:type="spellStart"/>
      <w:r w:rsidRPr="001E1317">
        <w:t>Нижневаровского</w:t>
      </w:r>
      <w:proofErr w:type="spellEnd"/>
      <w:r w:rsidRPr="001E1317">
        <w:t xml:space="preserve"> района:</w:t>
      </w:r>
    </w:p>
    <w:p w:rsidR="001E1317" w:rsidRPr="001E1317" w:rsidRDefault="001E1317" w:rsidP="000550E0">
      <w:pPr>
        <w:widowControl w:val="0"/>
        <w:autoSpaceDE w:val="0"/>
        <w:autoSpaceDN w:val="0"/>
        <w:ind w:firstLine="709"/>
        <w:jc w:val="both"/>
      </w:pPr>
    </w:p>
    <w:p w:rsidR="001E1317" w:rsidRPr="001E1317" w:rsidRDefault="001E1317" w:rsidP="000550E0">
      <w:pPr>
        <w:widowControl w:val="0"/>
        <w:autoSpaceDE w:val="0"/>
        <w:autoSpaceDN w:val="0"/>
        <w:ind w:firstLine="709"/>
        <w:jc w:val="both"/>
      </w:pPr>
      <w:r w:rsidRPr="001E1317">
        <w:t>1</w:t>
      </w:r>
      <w:r w:rsidR="000550E0">
        <w:t>. Определить а</w:t>
      </w:r>
      <w:r w:rsidRPr="001E1317">
        <w:t>дмини</w:t>
      </w:r>
      <w:r w:rsidR="008A0401">
        <w:t>страцию Нижневартовского района</w:t>
      </w:r>
      <w:bookmarkStart w:id="0" w:name="_GoBack"/>
      <w:bookmarkEnd w:id="0"/>
      <w:r w:rsidRPr="001E1317">
        <w:t xml:space="preserve"> уполномоченным органом местного самоуправления, осуществляющим полномочия, предусмотренные частью 2 статьи 18 Федерального закона </w:t>
      </w:r>
      <w:r w:rsidR="000550E0">
        <w:t xml:space="preserve">                   от 13.07.2015 № </w:t>
      </w:r>
      <w:r w:rsidRPr="001E1317">
        <w:t xml:space="preserve">224-ФЗ </w:t>
      </w:r>
      <w:r w:rsidR="000550E0">
        <w:t>«</w:t>
      </w:r>
      <w:r w:rsidRPr="001E1317">
        <w:t xml:space="preserve">О государственно-частном партнерстве, </w:t>
      </w:r>
      <w:proofErr w:type="spellStart"/>
      <w:r w:rsidRPr="001E1317">
        <w:t>муниципально-частном</w:t>
      </w:r>
      <w:proofErr w:type="spellEnd"/>
      <w:r w:rsidRPr="001E1317">
        <w:t xml:space="preserve"> партнерстве в Российской Федерации и внесении изменений в отдельные законодательные акты Российской Федер</w:t>
      </w:r>
      <w:r w:rsidR="000550E0">
        <w:t>ации»</w:t>
      </w:r>
      <w:r w:rsidRPr="001E1317">
        <w:t xml:space="preserve">. </w:t>
      </w:r>
    </w:p>
    <w:p w:rsidR="001E1317" w:rsidRPr="001E1317" w:rsidRDefault="001E1317" w:rsidP="000550E0">
      <w:pPr>
        <w:widowControl w:val="0"/>
        <w:autoSpaceDE w:val="0"/>
        <w:autoSpaceDN w:val="0"/>
        <w:ind w:firstLine="709"/>
        <w:jc w:val="both"/>
      </w:pPr>
    </w:p>
    <w:p w:rsidR="001E1317" w:rsidRPr="001E1317" w:rsidRDefault="001E1317" w:rsidP="000550E0">
      <w:pPr>
        <w:autoSpaceDE w:val="0"/>
        <w:autoSpaceDN w:val="0"/>
        <w:adjustRightInd w:val="0"/>
        <w:ind w:firstLine="709"/>
        <w:jc w:val="both"/>
        <w:rPr>
          <w:rFonts w:eastAsiaTheme="minorHAnsi"/>
          <w:lang w:eastAsia="en-US"/>
        </w:rPr>
      </w:pPr>
      <w:r w:rsidRPr="001E1317">
        <w:rPr>
          <w:rFonts w:eastAsiaTheme="minorHAnsi"/>
          <w:lang w:eastAsia="en-US"/>
        </w:rPr>
        <w:t xml:space="preserve">2. Утвердить Положение о </w:t>
      </w:r>
      <w:proofErr w:type="spellStart"/>
      <w:r w:rsidRPr="001E1317">
        <w:rPr>
          <w:rFonts w:eastAsiaTheme="minorHAnsi"/>
          <w:lang w:eastAsia="en-US"/>
        </w:rPr>
        <w:t>муниципально-частном</w:t>
      </w:r>
      <w:proofErr w:type="spellEnd"/>
      <w:r w:rsidRPr="001E1317">
        <w:rPr>
          <w:rFonts w:eastAsiaTheme="minorHAnsi"/>
          <w:lang w:eastAsia="en-US"/>
        </w:rPr>
        <w:t xml:space="preserve"> партнерстве в муниципальном образовании </w:t>
      </w:r>
      <w:proofErr w:type="spellStart"/>
      <w:r w:rsidRPr="001E1317">
        <w:rPr>
          <w:rFonts w:eastAsiaTheme="minorHAnsi"/>
          <w:lang w:eastAsia="en-US"/>
        </w:rPr>
        <w:t>Нижневартовский</w:t>
      </w:r>
      <w:proofErr w:type="spellEnd"/>
      <w:r w:rsidRPr="001E1317">
        <w:rPr>
          <w:rFonts w:eastAsiaTheme="minorHAnsi"/>
          <w:lang w:eastAsia="en-US"/>
        </w:rPr>
        <w:t xml:space="preserve"> район согласно приложению к постановлению.</w:t>
      </w:r>
    </w:p>
    <w:p w:rsidR="000550E0" w:rsidRDefault="000550E0" w:rsidP="000550E0">
      <w:pPr>
        <w:tabs>
          <w:tab w:val="left" w:pos="993"/>
        </w:tabs>
        <w:autoSpaceDE w:val="0"/>
        <w:autoSpaceDN w:val="0"/>
        <w:adjustRightInd w:val="0"/>
        <w:ind w:firstLine="709"/>
        <w:jc w:val="both"/>
        <w:rPr>
          <w:rFonts w:eastAsiaTheme="minorHAnsi"/>
          <w:lang w:eastAsia="en-US"/>
        </w:rPr>
      </w:pPr>
    </w:p>
    <w:p w:rsidR="000550E0" w:rsidRPr="001E1317" w:rsidRDefault="000550E0" w:rsidP="000550E0">
      <w:pPr>
        <w:tabs>
          <w:tab w:val="left" w:pos="993"/>
        </w:tabs>
        <w:autoSpaceDE w:val="0"/>
        <w:autoSpaceDN w:val="0"/>
        <w:adjustRightInd w:val="0"/>
        <w:ind w:firstLine="709"/>
        <w:jc w:val="both"/>
        <w:rPr>
          <w:rFonts w:eastAsiaTheme="minorHAnsi"/>
          <w:lang w:eastAsia="en-US"/>
        </w:rPr>
      </w:pPr>
      <w:r>
        <w:rPr>
          <w:rFonts w:eastAsiaTheme="minorHAnsi"/>
          <w:lang w:eastAsia="en-US"/>
        </w:rPr>
        <w:t>3</w:t>
      </w:r>
      <w:r w:rsidRPr="001E1317">
        <w:rPr>
          <w:rFonts w:eastAsiaTheme="minorHAnsi"/>
          <w:lang w:eastAsia="en-US"/>
        </w:rPr>
        <w:t xml:space="preserve">. Признать утратившим силу </w:t>
      </w:r>
      <w:r>
        <w:rPr>
          <w:rFonts w:eastAsiaTheme="minorHAnsi"/>
          <w:lang w:eastAsia="en-US"/>
        </w:rPr>
        <w:t>пункты 1−</w:t>
      </w:r>
      <w:r w:rsidRPr="001E1317">
        <w:rPr>
          <w:rFonts w:eastAsiaTheme="minorHAnsi"/>
          <w:lang w:eastAsia="en-US"/>
        </w:rPr>
        <w:t xml:space="preserve">4 постановления администрации района от 23.12.2016 №3042 «Об определении уполномоченного органа в сфере </w:t>
      </w:r>
      <w:proofErr w:type="spellStart"/>
      <w:r w:rsidRPr="001E1317">
        <w:rPr>
          <w:rFonts w:eastAsiaTheme="minorHAnsi"/>
          <w:lang w:eastAsia="en-US"/>
        </w:rPr>
        <w:t>му</w:t>
      </w:r>
      <w:r>
        <w:rPr>
          <w:rFonts w:eastAsiaTheme="minorHAnsi"/>
          <w:lang w:eastAsia="en-US"/>
        </w:rPr>
        <w:t>ниципально-частного</w:t>
      </w:r>
      <w:proofErr w:type="spellEnd"/>
      <w:r>
        <w:rPr>
          <w:rFonts w:eastAsiaTheme="minorHAnsi"/>
          <w:lang w:eastAsia="en-US"/>
        </w:rPr>
        <w:t xml:space="preserve"> партнерства </w:t>
      </w:r>
      <w:r w:rsidRPr="001E1317">
        <w:rPr>
          <w:rFonts w:eastAsiaTheme="minorHAnsi"/>
          <w:lang w:eastAsia="en-US"/>
        </w:rPr>
        <w:t xml:space="preserve">в муниципальном образовании </w:t>
      </w:r>
      <w:proofErr w:type="spellStart"/>
      <w:r w:rsidRPr="001E1317">
        <w:rPr>
          <w:rFonts w:eastAsiaTheme="minorHAnsi"/>
          <w:lang w:eastAsia="en-US"/>
        </w:rPr>
        <w:t>Нижневартовский</w:t>
      </w:r>
      <w:proofErr w:type="spellEnd"/>
      <w:r w:rsidRPr="001E1317">
        <w:rPr>
          <w:rFonts w:eastAsiaTheme="minorHAnsi"/>
          <w:lang w:eastAsia="en-US"/>
        </w:rPr>
        <w:t xml:space="preserve"> район».</w:t>
      </w:r>
    </w:p>
    <w:p w:rsidR="001E1317" w:rsidRPr="001E1317" w:rsidRDefault="001E1317" w:rsidP="000550E0">
      <w:pPr>
        <w:tabs>
          <w:tab w:val="left" w:pos="993"/>
        </w:tabs>
        <w:autoSpaceDE w:val="0"/>
        <w:autoSpaceDN w:val="0"/>
        <w:adjustRightInd w:val="0"/>
        <w:ind w:firstLine="709"/>
        <w:jc w:val="both"/>
        <w:rPr>
          <w:rFonts w:eastAsiaTheme="minorHAnsi"/>
          <w:lang w:eastAsia="en-US"/>
        </w:rPr>
      </w:pPr>
    </w:p>
    <w:p w:rsidR="001E1317" w:rsidRDefault="000550E0" w:rsidP="000550E0">
      <w:pPr>
        <w:tabs>
          <w:tab w:val="left" w:pos="993"/>
        </w:tabs>
        <w:autoSpaceDE w:val="0"/>
        <w:autoSpaceDN w:val="0"/>
        <w:adjustRightInd w:val="0"/>
        <w:ind w:firstLine="709"/>
        <w:jc w:val="both"/>
        <w:rPr>
          <w:rFonts w:eastAsiaTheme="minorHAnsi"/>
          <w:lang w:eastAsia="en-US"/>
        </w:rPr>
      </w:pPr>
      <w:r>
        <w:rPr>
          <w:rFonts w:eastAsiaTheme="minorHAnsi"/>
          <w:lang w:eastAsia="en-US"/>
        </w:rPr>
        <w:t>4</w:t>
      </w:r>
      <w:r w:rsidR="001E1317" w:rsidRPr="001E1317">
        <w:rPr>
          <w:rFonts w:eastAsiaTheme="minorHAnsi"/>
          <w:lang w:eastAsia="en-US"/>
        </w:rPr>
        <w:t xml:space="preserve">.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001E1317" w:rsidRPr="001E1317">
        <w:rPr>
          <w:rFonts w:eastAsiaTheme="minorHAnsi"/>
          <w:lang w:eastAsia="en-US"/>
        </w:rPr>
        <w:t>официальном</w:t>
      </w:r>
      <w:proofErr w:type="gramEnd"/>
      <w:r w:rsidR="001E1317" w:rsidRPr="001E1317">
        <w:rPr>
          <w:rFonts w:eastAsiaTheme="minorHAnsi"/>
          <w:lang w:eastAsia="en-US"/>
        </w:rPr>
        <w:t xml:space="preserve"> </w:t>
      </w:r>
      <w:proofErr w:type="spellStart"/>
      <w:r w:rsidR="001E1317" w:rsidRPr="001E1317">
        <w:rPr>
          <w:rFonts w:eastAsiaTheme="minorHAnsi"/>
          <w:lang w:eastAsia="en-US"/>
        </w:rPr>
        <w:t>веб-сайте</w:t>
      </w:r>
      <w:proofErr w:type="spellEnd"/>
      <w:r w:rsidR="001E1317" w:rsidRPr="001E1317">
        <w:rPr>
          <w:rFonts w:eastAsiaTheme="minorHAnsi"/>
          <w:lang w:eastAsia="en-US"/>
        </w:rPr>
        <w:t xml:space="preserve"> администрации района: </w:t>
      </w:r>
      <w:hyperlink r:id="rId10" w:history="1">
        <w:r w:rsidR="001E1317" w:rsidRPr="001E1317">
          <w:rPr>
            <w:rFonts w:eastAsiaTheme="minorHAnsi"/>
            <w:lang w:eastAsia="en-US"/>
          </w:rPr>
          <w:t>www.nvraion.ru</w:t>
        </w:r>
      </w:hyperlink>
      <w:r w:rsidR="001E1317" w:rsidRPr="001E1317">
        <w:rPr>
          <w:rFonts w:eastAsiaTheme="minorHAnsi"/>
          <w:lang w:eastAsia="en-US"/>
        </w:rPr>
        <w:t>.</w:t>
      </w:r>
    </w:p>
    <w:p w:rsidR="009C6267" w:rsidRPr="001E1317" w:rsidRDefault="009C6267" w:rsidP="000550E0">
      <w:pPr>
        <w:tabs>
          <w:tab w:val="left" w:pos="993"/>
        </w:tabs>
        <w:autoSpaceDE w:val="0"/>
        <w:autoSpaceDN w:val="0"/>
        <w:adjustRightInd w:val="0"/>
        <w:ind w:firstLine="709"/>
        <w:jc w:val="both"/>
        <w:rPr>
          <w:rFonts w:eastAsiaTheme="minorHAnsi"/>
          <w:lang w:eastAsia="en-US"/>
        </w:rPr>
      </w:pPr>
    </w:p>
    <w:p w:rsidR="001E1317" w:rsidRPr="001E1317" w:rsidRDefault="000550E0" w:rsidP="000550E0">
      <w:pPr>
        <w:tabs>
          <w:tab w:val="left" w:pos="993"/>
        </w:tabs>
        <w:autoSpaceDE w:val="0"/>
        <w:autoSpaceDN w:val="0"/>
        <w:adjustRightInd w:val="0"/>
        <w:ind w:firstLine="709"/>
        <w:jc w:val="both"/>
        <w:rPr>
          <w:rFonts w:eastAsiaTheme="minorHAnsi"/>
          <w:lang w:eastAsia="en-US"/>
        </w:rPr>
      </w:pPr>
      <w:r>
        <w:rPr>
          <w:rFonts w:eastAsiaTheme="minorHAnsi"/>
          <w:lang w:eastAsia="en-US"/>
        </w:rPr>
        <w:t>5</w:t>
      </w:r>
      <w:r w:rsidR="001E1317" w:rsidRPr="001E1317">
        <w:rPr>
          <w:rFonts w:eastAsiaTheme="minorHAnsi"/>
          <w:lang w:eastAsia="en-US"/>
        </w:rPr>
        <w:t xml:space="preserve">. Пресс-службе администрации района (А.В. Мартынова) опубликовать постановление в приложении «Официальный бюллетень» к газете «Новости </w:t>
      </w:r>
      <w:proofErr w:type="spellStart"/>
      <w:r w:rsidR="001E1317" w:rsidRPr="001E1317">
        <w:rPr>
          <w:rFonts w:eastAsiaTheme="minorHAnsi"/>
          <w:lang w:eastAsia="en-US"/>
        </w:rPr>
        <w:t>Приобья</w:t>
      </w:r>
      <w:proofErr w:type="spellEnd"/>
      <w:r w:rsidR="001E1317" w:rsidRPr="001E1317">
        <w:rPr>
          <w:rFonts w:eastAsiaTheme="minorHAnsi"/>
          <w:lang w:eastAsia="en-US"/>
        </w:rPr>
        <w:t>».</w:t>
      </w:r>
    </w:p>
    <w:p w:rsidR="000550E0" w:rsidRDefault="000550E0" w:rsidP="000550E0">
      <w:pPr>
        <w:tabs>
          <w:tab w:val="left" w:pos="993"/>
        </w:tabs>
        <w:autoSpaceDE w:val="0"/>
        <w:autoSpaceDN w:val="0"/>
        <w:adjustRightInd w:val="0"/>
        <w:ind w:firstLine="709"/>
        <w:jc w:val="both"/>
        <w:rPr>
          <w:rFonts w:eastAsiaTheme="minorHAnsi"/>
          <w:lang w:eastAsia="en-US"/>
        </w:rPr>
      </w:pPr>
    </w:p>
    <w:p w:rsidR="001E1317" w:rsidRPr="001E1317" w:rsidRDefault="000550E0" w:rsidP="000550E0">
      <w:pPr>
        <w:tabs>
          <w:tab w:val="left" w:pos="993"/>
        </w:tabs>
        <w:autoSpaceDE w:val="0"/>
        <w:autoSpaceDN w:val="0"/>
        <w:adjustRightInd w:val="0"/>
        <w:ind w:firstLine="709"/>
        <w:jc w:val="both"/>
        <w:rPr>
          <w:rFonts w:eastAsiaTheme="minorHAnsi"/>
          <w:lang w:eastAsia="en-US"/>
        </w:rPr>
      </w:pPr>
      <w:r>
        <w:rPr>
          <w:rFonts w:eastAsiaTheme="minorHAnsi"/>
          <w:lang w:eastAsia="en-US"/>
        </w:rPr>
        <w:lastRenderedPageBreak/>
        <w:t>6</w:t>
      </w:r>
      <w:r w:rsidR="001E1317" w:rsidRPr="001E1317">
        <w:rPr>
          <w:rFonts w:eastAsiaTheme="minorHAnsi"/>
          <w:lang w:eastAsia="en-US"/>
        </w:rPr>
        <w:t>. Постановление вступает в силу после его официального опубликования (обнародования).</w:t>
      </w:r>
    </w:p>
    <w:p w:rsidR="001E1317" w:rsidRPr="001E1317" w:rsidRDefault="001E1317" w:rsidP="000550E0">
      <w:pPr>
        <w:tabs>
          <w:tab w:val="left" w:pos="993"/>
        </w:tabs>
        <w:autoSpaceDE w:val="0"/>
        <w:autoSpaceDN w:val="0"/>
        <w:adjustRightInd w:val="0"/>
        <w:ind w:firstLine="709"/>
        <w:jc w:val="both"/>
        <w:rPr>
          <w:rFonts w:eastAsiaTheme="minorHAnsi"/>
          <w:lang w:eastAsia="en-US"/>
        </w:rPr>
      </w:pPr>
    </w:p>
    <w:p w:rsidR="001E1317" w:rsidRPr="001E1317" w:rsidRDefault="001E1317" w:rsidP="000550E0">
      <w:pPr>
        <w:autoSpaceDE w:val="0"/>
        <w:autoSpaceDN w:val="0"/>
        <w:adjustRightInd w:val="0"/>
        <w:ind w:firstLine="709"/>
        <w:jc w:val="both"/>
        <w:rPr>
          <w:rFonts w:eastAsiaTheme="minorHAnsi"/>
          <w:lang w:eastAsia="en-US"/>
        </w:rPr>
      </w:pPr>
      <w:r w:rsidRPr="001E1317">
        <w:rPr>
          <w:rFonts w:eastAsiaTheme="minorHAnsi"/>
          <w:lang w:eastAsia="en-US"/>
        </w:rPr>
        <w:t xml:space="preserve">7. </w:t>
      </w:r>
      <w:proofErr w:type="gramStart"/>
      <w:r w:rsidRPr="001E1317">
        <w:rPr>
          <w:rFonts w:eastAsiaTheme="minorHAnsi"/>
          <w:lang w:eastAsia="en-US"/>
        </w:rPr>
        <w:t>Контроль за</w:t>
      </w:r>
      <w:proofErr w:type="gramEnd"/>
      <w:r w:rsidRPr="001E1317">
        <w:rPr>
          <w:rFonts w:eastAsiaTheme="minorHAnsi"/>
          <w:lang w:eastAsia="en-US"/>
        </w:rPr>
        <w:t xml:space="preserve"> выполнением постановления возложить на заместителя главы района по экономике и финансам Т.А. Колокольцеву.</w:t>
      </w:r>
    </w:p>
    <w:p w:rsidR="001E1317" w:rsidRPr="001E1317" w:rsidRDefault="001E1317" w:rsidP="001E1317">
      <w:pPr>
        <w:autoSpaceDE w:val="0"/>
        <w:autoSpaceDN w:val="0"/>
        <w:adjustRightInd w:val="0"/>
        <w:contextualSpacing/>
        <w:jc w:val="both"/>
      </w:pPr>
    </w:p>
    <w:p w:rsidR="00506C14" w:rsidRDefault="00506C14" w:rsidP="00381EC7">
      <w:pPr>
        <w:tabs>
          <w:tab w:val="left" w:pos="851"/>
        </w:tabs>
        <w:jc w:val="both"/>
        <w:outlineLvl w:val="0"/>
        <w:rPr>
          <w:bCs/>
        </w:rPr>
      </w:pPr>
    </w:p>
    <w:p w:rsidR="00506C14" w:rsidRDefault="00506C14" w:rsidP="00381EC7">
      <w:pPr>
        <w:tabs>
          <w:tab w:val="left" w:pos="851"/>
        </w:tabs>
        <w:jc w:val="both"/>
        <w:outlineLvl w:val="0"/>
        <w:rPr>
          <w:bCs/>
        </w:rPr>
      </w:pPr>
    </w:p>
    <w:p w:rsidR="00506C14" w:rsidRDefault="00506C14" w:rsidP="00381EC7">
      <w:pPr>
        <w:tabs>
          <w:tab w:val="left" w:pos="851"/>
        </w:tabs>
        <w:jc w:val="both"/>
        <w:outlineLvl w:val="0"/>
        <w:rPr>
          <w:bCs/>
        </w:rPr>
      </w:pPr>
      <w:r>
        <w:rPr>
          <w:bCs/>
        </w:rPr>
        <w:t xml:space="preserve">Глава района                                                                                     Б.А. </w:t>
      </w:r>
      <w:proofErr w:type="spellStart"/>
      <w:r>
        <w:rPr>
          <w:bCs/>
        </w:rPr>
        <w:t>Саломатин</w:t>
      </w:r>
      <w:proofErr w:type="spellEnd"/>
    </w:p>
    <w:p w:rsidR="001E1317" w:rsidRDefault="001E1317" w:rsidP="00381EC7">
      <w:pPr>
        <w:tabs>
          <w:tab w:val="left" w:pos="851"/>
        </w:tabs>
        <w:jc w:val="both"/>
        <w:outlineLvl w:val="0"/>
        <w:rPr>
          <w:bCs/>
        </w:rPr>
      </w:pPr>
    </w:p>
    <w:p w:rsidR="001E1317" w:rsidRDefault="001E1317" w:rsidP="00381EC7">
      <w:pPr>
        <w:tabs>
          <w:tab w:val="left" w:pos="851"/>
        </w:tabs>
        <w:jc w:val="both"/>
        <w:outlineLvl w:val="0"/>
        <w:rPr>
          <w:bCs/>
        </w:rPr>
      </w:pPr>
    </w:p>
    <w:p w:rsidR="001E1317" w:rsidRDefault="001E1317"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0550E0" w:rsidRDefault="000550E0" w:rsidP="00381EC7">
      <w:pPr>
        <w:tabs>
          <w:tab w:val="left" w:pos="851"/>
        </w:tabs>
        <w:jc w:val="both"/>
        <w:outlineLvl w:val="0"/>
        <w:rPr>
          <w:bCs/>
        </w:rPr>
      </w:pPr>
    </w:p>
    <w:p w:rsidR="004152C3" w:rsidRDefault="004152C3" w:rsidP="00381EC7">
      <w:pPr>
        <w:tabs>
          <w:tab w:val="left" w:pos="851"/>
        </w:tabs>
        <w:jc w:val="both"/>
        <w:outlineLvl w:val="0"/>
        <w:rPr>
          <w:bCs/>
        </w:rPr>
      </w:pPr>
    </w:p>
    <w:p w:rsidR="004152C3" w:rsidRDefault="004152C3" w:rsidP="00381EC7">
      <w:pPr>
        <w:tabs>
          <w:tab w:val="left" w:pos="851"/>
        </w:tabs>
        <w:jc w:val="both"/>
        <w:outlineLvl w:val="0"/>
        <w:rPr>
          <w:bCs/>
        </w:rPr>
      </w:pPr>
    </w:p>
    <w:p w:rsidR="004152C3" w:rsidRDefault="004152C3" w:rsidP="00381EC7">
      <w:pPr>
        <w:tabs>
          <w:tab w:val="left" w:pos="851"/>
        </w:tabs>
        <w:jc w:val="both"/>
        <w:outlineLvl w:val="0"/>
        <w:rPr>
          <w:bCs/>
        </w:rPr>
      </w:pPr>
    </w:p>
    <w:p w:rsidR="004152C3" w:rsidRDefault="004152C3" w:rsidP="00381EC7">
      <w:pPr>
        <w:tabs>
          <w:tab w:val="left" w:pos="851"/>
        </w:tabs>
        <w:jc w:val="both"/>
        <w:outlineLvl w:val="0"/>
        <w:rPr>
          <w:bCs/>
        </w:rPr>
      </w:pPr>
    </w:p>
    <w:p w:rsidR="000550E0" w:rsidRDefault="000550E0" w:rsidP="00381EC7">
      <w:pPr>
        <w:tabs>
          <w:tab w:val="left" w:pos="851"/>
        </w:tabs>
        <w:jc w:val="both"/>
        <w:outlineLvl w:val="0"/>
        <w:rPr>
          <w:bCs/>
        </w:rPr>
      </w:pPr>
    </w:p>
    <w:p w:rsidR="009C6267" w:rsidRDefault="009C6267" w:rsidP="000550E0">
      <w:pPr>
        <w:widowControl w:val="0"/>
        <w:autoSpaceDE w:val="0"/>
        <w:autoSpaceDN w:val="0"/>
        <w:ind w:left="5670"/>
        <w:outlineLvl w:val="0"/>
      </w:pPr>
    </w:p>
    <w:p w:rsidR="009C6267" w:rsidRDefault="009C6267" w:rsidP="000550E0">
      <w:pPr>
        <w:widowControl w:val="0"/>
        <w:autoSpaceDE w:val="0"/>
        <w:autoSpaceDN w:val="0"/>
        <w:ind w:left="5670"/>
        <w:outlineLvl w:val="0"/>
      </w:pPr>
    </w:p>
    <w:p w:rsidR="009C6267" w:rsidRDefault="009C6267" w:rsidP="000550E0">
      <w:pPr>
        <w:widowControl w:val="0"/>
        <w:autoSpaceDE w:val="0"/>
        <w:autoSpaceDN w:val="0"/>
        <w:ind w:left="5670"/>
        <w:outlineLvl w:val="0"/>
      </w:pPr>
    </w:p>
    <w:p w:rsidR="009C6267" w:rsidRDefault="009C6267" w:rsidP="000550E0">
      <w:pPr>
        <w:widowControl w:val="0"/>
        <w:autoSpaceDE w:val="0"/>
        <w:autoSpaceDN w:val="0"/>
        <w:ind w:left="5670"/>
        <w:outlineLvl w:val="0"/>
      </w:pPr>
    </w:p>
    <w:p w:rsidR="001E1317" w:rsidRDefault="001E1317" w:rsidP="000550E0">
      <w:pPr>
        <w:widowControl w:val="0"/>
        <w:autoSpaceDE w:val="0"/>
        <w:autoSpaceDN w:val="0"/>
        <w:ind w:left="5670"/>
        <w:outlineLvl w:val="0"/>
      </w:pPr>
      <w:r w:rsidRPr="001E1317">
        <w:lastRenderedPageBreak/>
        <w:t>Приложение</w:t>
      </w:r>
      <w:r w:rsidR="009C6267" w:rsidRPr="00195B3A">
        <w:t xml:space="preserve"> </w:t>
      </w:r>
      <w:r w:rsidRPr="001E1317">
        <w:t>к постановлению</w:t>
      </w:r>
    </w:p>
    <w:p w:rsidR="000550E0" w:rsidRPr="001E1317" w:rsidRDefault="000550E0" w:rsidP="000550E0">
      <w:pPr>
        <w:widowControl w:val="0"/>
        <w:autoSpaceDE w:val="0"/>
        <w:autoSpaceDN w:val="0"/>
        <w:ind w:left="5670"/>
        <w:outlineLvl w:val="0"/>
      </w:pPr>
      <w:r>
        <w:t>администрации района</w:t>
      </w:r>
    </w:p>
    <w:p w:rsidR="001E1317" w:rsidRPr="001E1317" w:rsidRDefault="000550E0" w:rsidP="000550E0">
      <w:pPr>
        <w:widowControl w:val="0"/>
        <w:autoSpaceDE w:val="0"/>
        <w:autoSpaceDN w:val="0"/>
        <w:ind w:left="5670"/>
        <w:rPr>
          <w:rFonts w:ascii="Calibri" w:hAnsi="Calibri" w:cs="Calibri"/>
          <w:sz w:val="22"/>
          <w:szCs w:val="20"/>
        </w:rPr>
      </w:pPr>
      <w:proofErr w:type="gramStart"/>
      <w:r>
        <w:t xml:space="preserve">от </w:t>
      </w:r>
      <w:r w:rsidR="001E1317" w:rsidRPr="001E1317">
        <w:t>_________</w:t>
      </w:r>
      <w:r>
        <w:t>_____</w:t>
      </w:r>
      <w:r w:rsidR="001E1317" w:rsidRPr="001E1317">
        <w:t>_ №__</w:t>
      </w:r>
      <w:r>
        <w:t>____</w:t>
      </w:r>
      <w:r w:rsidR="001E1317" w:rsidRPr="001E1317">
        <w:t>_</w:t>
      </w:r>
      <w:proofErr w:type="gramEnd"/>
    </w:p>
    <w:p w:rsidR="001E1317" w:rsidRPr="001E1317" w:rsidRDefault="001E1317" w:rsidP="001E1317">
      <w:pPr>
        <w:widowControl w:val="0"/>
        <w:autoSpaceDE w:val="0"/>
        <w:autoSpaceDN w:val="0"/>
        <w:jc w:val="both"/>
      </w:pPr>
    </w:p>
    <w:p w:rsidR="001E1317" w:rsidRPr="001E1317" w:rsidRDefault="001E1317" w:rsidP="001E1317">
      <w:pPr>
        <w:widowControl w:val="0"/>
        <w:autoSpaceDE w:val="0"/>
        <w:autoSpaceDN w:val="0"/>
        <w:jc w:val="both"/>
      </w:pPr>
    </w:p>
    <w:p w:rsidR="001E1317" w:rsidRPr="001E1317" w:rsidRDefault="001E1317" w:rsidP="001E1317">
      <w:pPr>
        <w:widowControl w:val="0"/>
        <w:autoSpaceDE w:val="0"/>
        <w:autoSpaceDN w:val="0"/>
        <w:jc w:val="center"/>
        <w:rPr>
          <w:b/>
        </w:rPr>
      </w:pPr>
      <w:bookmarkStart w:id="1" w:name="P27"/>
      <w:bookmarkEnd w:id="1"/>
      <w:r w:rsidRPr="001E1317">
        <w:rPr>
          <w:b/>
        </w:rPr>
        <w:t xml:space="preserve">Положение о </w:t>
      </w:r>
      <w:proofErr w:type="spellStart"/>
      <w:r w:rsidRPr="001E1317">
        <w:rPr>
          <w:b/>
        </w:rPr>
        <w:t>муниципально-частном</w:t>
      </w:r>
      <w:proofErr w:type="spellEnd"/>
      <w:r w:rsidRPr="001E1317">
        <w:rPr>
          <w:b/>
        </w:rPr>
        <w:t xml:space="preserve"> партнерстве в муниципальном образовании </w:t>
      </w:r>
      <w:proofErr w:type="spellStart"/>
      <w:r w:rsidRPr="001E1317">
        <w:rPr>
          <w:b/>
        </w:rPr>
        <w:t>Нижневартовский</w:t>
      </w:r>
      <w:proofErr w:type="spellEnd"/>
      <w:r w:rsidRPr="001E1317">
        <w:rPr>
          <w:b/>
        </w:rPr>
        <w:t xml:space="preserve"> район</w:t>
      </w:r>
    </w:p>
    <w:p w:rsidR="001E1317" w:rsidRPr="001E1317" w:rsidRDefault="000550E0" w:rsidP="001E1317">
      <w:pPr>
        <w:widowControl w:val="0"/>
        <w:autoSpaceDE w:val="0"/>
        <w:autoSpaceDN w:val="0"/>
        <w:jc w:val="center"/>
        <w:rPr>
          <w:b/>
        </w:rPr>
      </w:pPr>
      <w:r>
        <w:rPr>
          <w:b/>
        </w:rPr>
        <w:t>(далее − П</w:t>
      </w:r>
      <w:r w:rsidR="001E1317" w:rsidRPr="001E1317">
        <w:rPr>
          <w:b/>
        </w:rPr>
        <w:t>оложение)</w:t>
      </w:r>
    </w:p>
    <w:p w:rsidR="001E1317" w:rsidRPr="001E1317" w:rsidRDefault="001E1317" w:rsidP="001E1317">
      <w:pPr>
        <w:widowControl w:val="0"/>
        <w:autoSpaceDE w:val="0"/>
        <w:autoSpaceDN w:val="0"/>
        <w:jc w:val="both"/>
      </w:pPr>
    </w:p>
    <w:p w:rsidR="001E1317" w:rsidRPr="001E1317" w:rsidRDefault="001E1317" w:rsidP="001E1317">
      <w:pPr>
        <w:widowControl w:val="0"/>
        <w:autoSpaceDE w:val="0"/>
        <w:autoSpaceDN w:val="0"/>
        <w:jc w:val="center"/>
        <w:outlineLvl w:val="1"/>
        <w:rPr>
          <w:b/>
        </w:rPr>
      </w:pPr>
      <w:r w:rsidRPr="001E1317">
        <w:rPr>
          <w:b/>
        </w:rPr>
        <w:t>I. Общие положения</w:t>
      </w:r>
    </w:p>
    <w:p w:rsidR="001E1317" w:rsidRPr="001E1317" w:rsidRDefault="001E1317" w:rsidP="001E1317">
      <w:pPr>
        <w:widowControl w:val="0"/>
        <w:autoSpaceDE w:val="0"/>
        <w:autoSpaceDN w:val="0"/>
        <w:jc w:val="both"/>
      </w:pPr>
    </w:p>
    <w:p w:rsidR="001E1317" w:rsidRPr="001E1317" w:rsidRDefault="001E1317" w:rsidP="000550E0">
      <w:pPr>
        <w:widowControl w:val="0"/>
        <w:autoSpaceDE w:val="0"/>
        <w:autoSpaceDN w:val="0"/>
        <w:ind w:firstLine="709"/>
        <w:jc w:val="both"/>
      </w:pPr>
      <w:r w:rsidRPr="001E1317">
        <w:t xml:space="preserve">1.1. </w:t>
      </w:r>
      <w:proofErr w:type="spellStart"/>
      <w:r w:rsidRPr="001E1317">
        <w:t>Муниципально-частное</w:t>
      </w:r>
      <w:proofErr w:type="spellEnd"/>
      <w:r w:rsidRPr="001E1317">
        <w:t xml:space="preserve"> партнерство в муниципальном образовании </w:t>
      </w:r>
      <w:proofErr w:type="spellStart"/>
      <w:r w:rsidRPr="001E1317">
        <w:t>Нижневартовский</w:t>
      </w:r>
      <w:proofErr w:type="spellEnd"/>
      <w:r w:rsidRPr="001E1317">
        <w:t xml:space="preserve"> район реализуется в целях привлечения в экономику </w:t>
      </w:r>
      <w:proofErr w:type="spellStart"/>
      <w:r w:rsidRPr="001E1317">
        <w:t>Нижневартоского</w:t>
      </w:r>
      <w:proofErr w:type="spellEnd"/>
      <w:r w:rsidRPr="001E1317">
        <w:t xml:space="preserve"> района частных инвестиций, обеспечения органами местного самоуправления для населения района доступности товаров, работ, услуг и повышения их качества, достижения максимально эффективного использования имущества, находящегося в муниципальной собственности и его техническое переоснащение.</w:t>
      </w:r>
    </w:p>
    <w:p w:rsidR="001E1317" w:rsidRPr="001E1317" w:rsidRDefault="001E1317" w:rsidP="000550E0">
      <w:pPr>
        <w:widowControl w:val="0"/>
        <w:autoSpaceDE w:val="0"/>
        <w:autoSpaceDN w:val="0"/>
        <w:ind w:firstLine="709"/>
        <w:jc w:val="both"/>
      </w:pPr>
      <w:proofErr w:type="gramStart"/>
      <w:r w:rsidRPr="001E1317">
        <w:t>Понятия, используемые в настоящем Положении</w:t>
      </w:r>
      <w:r w:rsidR="000550E0">
        <w:t>,</w:t>
      </w:r>
      <w:r w:rsidRPr="001E1317">
        <w:t xml:space="preserve"> применяются в том же значении, что и в Федеральном </w:t>
      </w:r>
      <w:hyperlink r:id="rId11" w:history="1">
        <w:r w:rsidRPr="001E1317">
          <w:t>закон</w:t>
        </w:r>
      </w:hyperlink>
      <w:r w:rsidRPr="001E1317">
        <w:t>е</w:t>
      </w:r>
      <w:r w:rsidR="000550E0">
        <w:t xml:space="preserve"> от 06.10.2003 № 131-ФЗ «</w:t>
      </w:r>
      <w:r w:rsidRPr="001E1317">
        <w:t>Об общих принципах организации местного самоуправления в Российской Федерации</w:t>
      </w:r>
      <w:r w:rsidR="000550E0">
        <w:t>», Федерально</w:t>
      </w:r>
      <w:r w:rsidRPr="001E1317">
        <w:t xml:space="preserve">м </w:t>
      </w:r>
      <w:r w:rsidR="000550E0" w:rsidRPr="000550E0">
        <w:rPr>
          <w:szCs w:val="20"/>
        </w:rPr>
        <w:t xml:space="preserve">законе </w:t>
      </w:r>
      <w:r w:rsidR="000550E0">
        <w:t>от 13.07.2015 № 224-ФЗ «</w:t>
      </w:r>
      <w:r w:rsidRPr="001E1317">
        <w:t xml:space="preserve">О государственно-частном партнерстве, </w:t>
      </w:r>
      <w:proofErr w:type="spellStart"/>
      <w:r w:rsidRPr="001E1317">
        <w:t>муниципально-частном</w:t>
      </w:r>
      <w:proofErr w:type="spellEnd"/>
      <w:r w:rsidRPr="001E1317">
        <w:t xml:space="preserve"> партнерстве в Российской Федерации и внесении изменений в отдельные законодате</w:t>
      </w:r>
      <w:r w:rsidR="000550E0">
        <w:t>льные акты Российской Федерации»</w:t>
      </w:r>
      <w:r w:rsidRPr="001E1317">
        <w:t>.</w:t>
      </w:r>
      <w:proofErr w:type="gramEnd"/>
    </w:p>
    <w:p w:rsidR="001E1317" w:rsidRPr="001E1317" w:rsidRDefault="001E1317" w:rsidP="000550E0">
      <w:pPr>
        <w:ind w:firstLine="709"/>
        <w:jc w:val="both"/>
        <w:rPr>
          <w:rFonts w:eastAsiaTheme="minorHAnsi"/>
          <w:lang w:eastAsia="en-US"/>
        </w:rPr>
      </w:pPr>
      <w:r w:rsidRPr="001E1317">
        <w:rPr>
          <w:rFonts w:eastAsiaTheme="minorHAnsi"/>
          <w:lang w:eastAsia="en-US"/>
        </w:rPr>
        <w:t xml:space="preserve">1.2. Проект </w:t>
      </w:r>
      <w:proofErr w:type="spellStart"/>
      <w:r w:rsidRPr="001E1317">
        <w:rPr>
          <w:rFonts w:eastAsiaTheme="minorHAnsi"/>
          <w:lang w:eastAsia="en-US"/>
        </w:rPr>
        <w:t>муниципально-частного</w:t>
      </w:r>
      <w:proofErr w:type="spellEnd"/>
      <w:r w:rsidRPr="001E1317">
        <w:rPr>
          <w:rFonts w:eastAsiaTheme="minorHAnsi"/>
          <w:lang w:eastAsia="en-US"/>
        </w:rPr>
        <w:t xml:space="preserve"> партнерства – проект, планируемый для реализации совместно публичным партнером и частным партнером на принципах </w:t>
      </w:r>
      <w:proofErr w:type="spellStart"/>
      <w:r w:rsidRPr="001E1317">
        <w:rPr>
          <w:rFonts w:eastAsiaTheme="minorHAnsi"/>
          <w:lang w:eastAsia="en-US"/>
        </w:rPr>
        <w:t>муниципально-частного</w:t>
      </w:r>
      <w:proofErr w:type="spellEnd"/>
      <w:r w:rsidRPr="001E1317">
        <w:rPr>
          <w:rFonts w:eastAsiaTheme="minorHAnsi"/>
          <w:lang w:eastAsia="en-US"/>
        </w:rPr>
        <w:t xml:space="preserve"> партнерства.</w:t>
      </w:r>
    </w:p>
    <w:p w:rsidR="001E1317" w:rsidRPr="001E1317" w:rsidRDefault="001E1317" w:rsidP="000550E0">
      <w:pPr>
        <w:ind w:firstLine="709"/>
        <w:jc w:val="both"/>
        <w:rPr>
          <w:rFonts w:eastAsiaTheme="minorHAnsi"/>
          <w:lang w:eastAsia="en-US"/>
        </w:rPr>
      </w:pPr>
      <w:r w:rsidRPr="001E1317">
        <w:rPr>
          <w:rFonts w:eastAsiaTheme="minorHAnsi"/>
          <w:lang w:eastAsia="en-US"/>
        </w:rPr>
        <w:t xml:space="preserve">1.3. Соглашение о </w:t>
      </w:r>
      <w:proofErr w:type="spellStart"/>
      <w:r w:rsidRPr="001E1317">
        <w:rPr>
          <w:rFonts w:eastAsiaTheme="minorHAnsi"/>
          <w:lang w:eastAsia="en-US"/>
        </w:rPr>
        <w:t>муниципально-частном</w:t>
      </w:r>
      <w:proofErr w:type="spellEnd"/>
      <w:r w:rsidRPr="001E1317">
        <w:rPr>
          <w:rFonts w:eastAsiaTheme="minorHAnsi"/>
          <w:lang w:eastAsia="en-US"/>
        </w:rPr>
        <w:t xml:space="preserve"> партнерстве </w:t>
      </w:r>
      <w:r w:rsidR="000550E0">
        <w:rPr>
          <w:rFonts w:eastAsiaTheme="minorHAnsi"/>
          <w:lang w:eastAsia="en-US"/>
        </w:rPr>
        <w:t>−</w:t>
      </w:r>
      <w:r w:rsidRPr="001E1317">
        <w:rPr>
          <w:rFonts w:eastAsiaTheme="minorHAnsi"/>
          <w:lang w:eastAsia="en-US"/>
        </w:rPr>
        <w:t xml:space="preserve"> гражданско-правовой дог</w:t>
      </w:r>
      <w:r w:rsidR="000550E0">
        <w:rPr>
          <w:rFonts w:eastAsiaTheme="minorHAnsi"/>
          <w:lang w:eastAsia="en-US"/>
        </w:rPr>
        <w:t xml:space="preserve">овор между публичным партнером и частным </w:t>
      </w:r>
      <w:r w:rsidRPr="001E1317">
        <w:rPr>
          <w:rFonts w:eastAsiaTheme="minorHAnsi"/>
          <w:lang w:eastAsia="en-US"/>
        </w:rPr>
        <w:t xml:space="preserve">партнером, заключенный на срок не менее чем три года.  </w:t>
      </w:r>
    </w:p>
    <w:p w:rsidR="001E1317" w:rsidRPr="001E1317" w:rsidRDefault="001E1317" w:rsidP="000550E0">
      <w:pPr>
        <w:ind w:firstLine="709"/>
        <w:jc w:val="both"/>
        <w:rPr>
          <w:rFonts w:eastAsiaTheme="minorHAnsi"/>
          <w:lang w:eastAsia="en-US"/>
        </w:rPr>
      </w:pPr>
      <w:r w:rsidRPr="001E1317">
        <w:rPr>
          <w:rFonts w:eastAsiaTheme="minorHAnsi"/>
          <w:lang w:eastAsia="en-US"/>
        </w:rPr>
        <w:t xml:space="preserve">1.4. Публичный партнер </w:t>
      </w:r>
      <w:r w:rsidR="000550E0">
        <w:rPr>
          <w:rFonts w:eastAsiaTheme="minorHAnsi"/>
          <w:lang w:eastAsia="en-US"/>
        </w:rPr>
        <w:t>−</w:t>
      </w:r>
      <w:r w:rsidRPr="001E1317">
        <w:rPr>
          <w:rFonts w:eastAsiaTheme="minorHAnsi"/>
          <w:lang w:eastAsia="en-US"/>
        </w:rPr>
        <w:t xml:space="preserve"> муниципальное образование </w:t>
      </w:r>
      <w:proofErr w:type="spellStart"/>
      <w:r w:rsidRPr="001E1317">
        <w:rPr>
          <w:rFonts w:eastAsiaTheme="minorHAnsi"/>
          <w:lang w:eastAsia="en-US"/>
        </w:rPr>
        <w:t>Нижневартовский</w:t>
      </w:r>
      <w:proofErr w:type="spellEnd"/>
      <w:r w:rsidRPr="001E1317">
        <w:rPr>
          <w:rFonts w:eastAsiaTheme="minorHAnsi"/>
          <w:lang w:eastAsia="en-US"/>
        </w:rPr>
        <w:t xml:space="preserve"> район, от имени которого выступает администрация Нижневартовского района.</w:t>
      </w:r>
    </w:p>
    <w:p w:rsidR="001E1317" w:rsidRPr="001E1317" w:rsidRDefault="000550E0" w:rsidP="000550E0">
      <w:pPr>
        <w:ind w:firstLine="709"/>
        <w:jc w:val="both"/>
        <w:rPr>
          <w:rFonts w:eastAsiaTheme="minorHAnsi"/>
          <w:lang w:eastAsia="en-US"/>
        </w:rPr>
      </w:pPr>
      <w:r>
        <w:rPr>
          <w:rFonts w:eastAsiaTheme="minorHAnsi"/>
          <w:lang w:eastAsia="en-US"/>
        </w:rPr>
        <w:t>1.5. Частный партнер−</w:t>
      </w:r>
      <w:r w:rsidR="001E1317" w:rsidRPr="001E1317">
        <w:rPr>
          <w:rFonts w:eastAsiaTheme="minorHAnsi"/>
          <w:lang w:eastAsia="en-US"/>
        </w:rPr>
        <w:t xml:space="preserve"> российское юридиче</w:t>
      </w:r>
      <w:r>
        <w:rPr>
          <w:rFonts w:eastAsiaTheme="minorHAnsi"/>
          <w:lang w:eastAsia="en-US"/>
        </w:rPr>
        <w:t xml:space="preserve">ское лицо, с которым заключено </w:t>
      </w:r>
      <w:r w:rsidR="001E1317" w:rsidRPr="001E1317">
        <w:rPr>
          <w:rFonts w:eastAsiaTheme="minorHAnsi"/>
          <w:lang w:eastAsia="en-US"/>
        </w:rPr>
        <w:t xml:space="preserve">соглашение о </w:t>
      </w:r>
      <w:proofErr w:type="spellStart"/>
      <w:r w:rsidR="001E1317" w:rsidRPr="001E1317">
        <w:rPr>
          <w:rFonts w:eastAsiaTheme="minorHAnsi"/>
          <w:lang w:eastAsia="en-US"/>
        </w:rPr>
        <w:t>муниципально-частном</w:t>
      </w:r>
      <w:proofErr w:type="spellEnd"/>
      <w:r w:rsidR="001E1317" w:rsidRPr="001E1317">
        <w:rPr>
          <w:rFonts w:eastAsiaTheme="minorHAnsi"/>
          <w:lang w:eastAsia="en-US"/>
        </w:rPr>
        <w:t xml:space="preserve"> партнерстве. </w:t>
      </w:r>
    </w:p>
    <w:p w:rsidR="001E1317" w:rsidRPr="001E1317" w:rsidRDefault="000550E0" w:rsidP="000550E0">
      <w:pPr>
        <w:widowControl w:val="0"/>
        <w:autoSpaceDE w:val="0"/>
        <w:autoSpaceDN w:val="0"/>
        <w:ind w:firstLine="709"/>
        <w:jc w:val="both"/>
      </w:pPr>
      <w:proofErr w:type="gramStart"/>
      <w:r>
        <w:t>1</w:t>
      </w:r>
      <w:r w:rsidR="001E1317" w:rsidRPr="001E1317">
        <w:t>.</w:t>
      </w:r>
      <w:r>
        <w:t>6.</w:t>
      </w:r>
      <w:r w:rsidR="001E1317" w:rsidRPr="001E1317">
        <w:t xml:space="preserve">Настоящее Положение устанавливает приоритетные направления реализации </w:t>
      </w:r>
      <w:proofErr w:type="spellStart"/>
      <w:r w:rsidR="001E1317" w:rsidRPr="001E1317">
        <w:t>муниципально-частного</w:t>
      </w:r>
      <w:proofErr w:type="spellEnd"/>
      <w:r w:rsidR="001E1317" w:rsidRPr="001E1317">
        <w:t xml:space="preserve"> партнерства в муниципал</w:t>
      </w:r>
      <w:r>
        <w:t xml:space="preserve">ьном образовании </w:t>
      </w:r>
      <w:proofErr w:type="spellStart"/>
      <w:r>
        <w:t>Нижневартоский</w:t>
      </w:r>
      <w:proofErr w:type="spellEnd"/>
      <w:r>
        <w:t xml:space="preserve"> район</w:t>
      </w:r>
      <w:r w:rsidR="001E1317" w:rsidRPr="001E1317">
        <w:t xml:space="preserve">, полномочия структурных подразделений администрации Нижневартовского района, регулирует вопросы рассмотрения предложений о реализации проекта </w:t>
      </w:r>
      <w:proofErr w:type="spellStart"/>
      <w:r w:rsidR="001E1317" w:rsidRPr="001E1317">
        <w:t>муниципально-частного</w:t>
      </w:r>
      <w:proofErr w:type="spellEnd"/>
      <w:r w:rsidR="001E1317" w:rsidRPr="001E1317">
        <w:t xml:space="preserve"> партнерства, порядок согласования и заключения соглашения о </w:t>
      </w:r>
      <w:proofErr w:type="spellStart"/>
      <w:r w:rsidR="001E1317" w:rsidRPr="001E1317">
        <w:t>муниципально-частном</w:t>
      </w:r>
      <w:proofErr w:type="spellEnd"/>
      <w:r w:rsidR="001E1317" w:rsidRPr="001E1317">
        <w:t xml:space="preserve"> партнерстве. </w:t>
      </w:r>
      <w:proofErr w:type="gramEnd"/>
    </w:p>
    <w:p w:rsidR="001E1317" w:rsidRPr="001E1317" w:rsidRDefault="000550E0" w:rsidP="000550E0">
      <w:pPr>
        <w:widowControl w:val="0"/>
        <w:autoSpaceDE w:val="0"/>
        <w:autoSpaceDN w:val="0"/>
        <w:ind w:firstLine="709"/>
        <w:jc w:val="both"/>
      </w:pPr>
      <w:r>
        <w:t>1.7</w:t>
      </w:r>
      <w:r w:rsidR="001E1317" w:rsidRPr="001E1317">
        <w:t xml:space="preserve">. Приоритетными направлениями реализации </w:t>
      </w:r>
      <w:proofErr w:type="spellStart"/>
      <w:r w:rsidR="001E1317" w:rsidRPr="001E1317">
        <w:t>муниципально-частного</w:t>
      </w:r>
      <w:proofErr w:type="spellEnd"/>
      <w:r w:rsidR="001E1317" w:rsidRPr="001E1317">
        <w:t xml:space="preserve"> партнерства в муниципальном образовании </w:t>
      </w:r>
      <w:proofErr w:type="spellStart"/>
      <w:r w:rsidR="001E1317" w:rsidRPr="001E1317">
        <w:t>Нижневартоский</w:t>
      </w:r>
      <w:proofErr w:type="spellEnd"/>
      <w:r w:rsidR="001E1317" w:rsidRPr="001E1317">
        <w:t xml:space="preserve"> район являются:</w:t>
      </w:r>
    </w:p>
    <w:p w:rsidR="001E1317" w:rsidRPr="001E1317" w:rsidRDefault="001E1317" w:rsidP="000550E0">
      <w:pPr>
        <w:widowControl w:val="0"/>
        <w:autoSpaceDE w:val="0"/>
        <w:autoSpaceDN w:val="0"/>
        <w:ind w:firstLine="709"/>
        <w:jc w:val="both"/>
      </w:pPr>
      <w:r w:rsidRPr="001E1317">
        <w:t xml:space="preserve">1) развитие коммунальной, энергетической и коммуникационной </w:t>
      </w:r>
      <w:r w:rsidRPr="001E1317">
        <w:lastRenderedPageBreak/>
        <w:t>инфраструктур: строительство, реконструкция, расширение, модернизация объектов коммунального комплекса;</w:t>
      </w:r>
    </w:p>
    <w:p w:rsidR="001E1317" w:rsidRPr="001E1317" w:rsidRDefault="001E1317" w:rsidP="000550E0">
      <w:pPr>
        <w:widowControl w:val="0"/>
        <w:autoSpaceDE w:val="0"/>
        <w:autoSpaceDN w:val="0"/>
        <w:ind w:firstLine="709"/>
        <w:jc w:val="both"/>
      </w:pPr>
      <w:r w:rsidRPr="001E1317">
        <w:t xml:space="preserve">2) строительство </w:t>
      </w:r>
      <w:proofErr w:type="spellStart"/>
      <w:r w:rsidRPr="001E1317">
        <w:t>логистических</w:t>
      </w:r>
      <w:proofErr w:type="spellEnd"/>
      <w:r w:rsidRPr="001E1317">
        <w:t xml:space="preserve"> центров, реконструкция автомобильных дорог;</w:t>
      </w:r>
    </w:p>
    <w:p w:rsidR="001E1317" w:rsidRPr="001E1317" w:rsidRDefault="001E1317" w:rsidP="000550E0">
      <w:pPr>
        <w:widowControl w:val="0"/>
        <w:autoSpaceDE w:val="0"/>
        <w:autoSpaceDN w:val="0"/>
        <w:ind w:firstLine="709"/>
        <w:jc w:val="both"/>
      </w:pPr>
      <w:r w:rsidRPr="001E1317">
        <w:t>3) строительство, реконструкция образовательных учреждений;</w:t>
      </w:r>
    </w:p>
    <w:p w:rsidR="001E1317" w:rsidRPr="001E1317" w:rsidRDefault="001E1317" w:rsidP="000550E0">
      <w:pPr>
        <w:widowControl w:val="0"/>
        <w:autoSpaceDE w:val="0"/>
        <w:autoSpaceDN w:val="0"/>
        <w:ind w:firstLine="709"/>
        <w:jc w:val="both"/>
      </w:pPr>
      <w:r w:rsidRPr="001E1317">
        <w:t>4) строительство, реконструкция объектов физической культуры и массового спорта;</w:t>
      </w:r>
    </w:p>
    <w:p w:rsidR="001E1317" w:rsidRPr="001E1317" w:rsidRDefault="001E1317" w:rsidP="000550E0">
      <w:pPr>
        <w:widowControl w:val="0"/>
        <w:autoSpaceDE w:val="0"/>
        <w:autoSpaceDN w:val="0"/>
        <w:ind w:firstLine="709"/>
        <w:jc w:val="both"/>
      </w:pPr>
      <w:r w:rsidRPr="001E1317">
        <w:t>5) строительство, реконструкция объектов культуры;</w:t>
      </w:r>
    </w:p>
    <w:p w:rsidR="001E1317" w:rsidRPr="001E1317" w:rsidRDefault="001E1317" w:rsidP="000550E0">
      <w:pPr>
        <w:widowControl w:val="0"/>
        <w:autoSpaceDE w:val="0"/>
        <w:autoSpaceDN w:val="0"/>
        <w:ind w:firstLine="709"/>
        <w:jc w:val="both"/>
      </w:pPr>
      <w:r w:rsidRPr="001E1317">
        <w:t>6) улучшение архитектурного облика района: архитектурно-ландшафтное обустройство объектов малых общественных территорий, создание площадей для социального и инфраструктурного строительства;</w:t>
      </w:r>
    </w:p>
    <w:p w:rsidR="001E1317" w:rsidRPr="001E1317" w:rsidRDefault="001E1317" w:rsidP="000550E0">
      <w:pPr>
        <w:widowControl w:val="0"/>
        <w:autoSpaceDE w:val="0"/>
        <w:autoSpaceDN w:val="0"/>
        <w:ind w:firstLine="709"/>
        <w:jc w:val="both"/>
      </w:pPr>
      <w:r w:rsidRPr="001E1317">
        <w:t>7) иные направления, представляющие значимость для социально-экономического развития муниципального образования.</w:t>
      </w:r>
    </w:p>
    <w:p w:rsidR="001E1317" w:rsidRPr="001E1317" w:rsidRDefault="001E1317" w:rsidP="001E1317">
      <w:pPr>
        <w:widowControl w:val="0"/>
        <w:autoSpaceDE w:val="0"/>
        <w:autoSpaceDN w:val="0"/>
        <w:ind w:firstLine="540"/>
        <w:jc w:val="both"/>
      </w:pPr>
    </w:p>
    <w:p w:rsidR="001E1317" w:rsidRPr="001E1317" w:rsidRDefault="001E1317" w:rsidP="001E1317">
      <w:pPr>
        <w:widowControl w:val="0"/>
        <w:autoSpaceDE w:val="0"/>
        <w:autoSpaceDN w:val="0"/>
        <w:jc w:val="center"/>
        <w:outlineLvl w:val="1"/>
      </w:pPr>
      <w:r w:rsidRPr="001E1317">
        <w:rPr>
          <w:b/>
        </w:rPr>
        <w:t xml:space="preserve">II. Структурные подразделения администрации района, ответственные в области </w:t>
      </w:r>
      <w:proofErr w:type="spellStart"/>
      <w:r w:rsidRPr="001E1317">
        <w:rPr>
          <w:b/>
        </w:rPr>
        <w:t>муниципально-частного</w:t>
      </w:r>
      <w:proofErr w:type="spellEnd"/>
      <w:r w:rsidRPr="001E1317">
        <w:rPr>
          <w:b/>
        </w:rPr>
        <w:t xml:space="preserve"> партнерства</w:t>
      </w:r>
      <w:r w:rsidR="000550E0">
        <w:rPr>
          <w:b/>
        </w:rPr>
        <w:t xml:space="preserve"> и их функции</w:t>
      </w:r>
    </w:p>
    <w:p w:rsidR="001E1317" w:rsidRPr="001E1317" w:rsidRDefault="001E1317" w:rsidP="001E1317">
      <w:pPr>
        <w:widowControl w:val="0"/>
        <w:autoSpaceDE w:val="0"/>
        <w:autoSpaceDN w:val="0"/>
        <w:ind w:firstLine="540"/>
        <w:jc w:val="both"/>
      </w:pPr>
    </w:p>
    <w:p w:rsidR="001E1317" w:rsidRPr="001E1317" w:rsidRDefault="000550E0" w:rsidP="000550E0">
      <w:pPr>
        <w:widowControl w:val="0"/>
        <w:autoSpaceDE w:val="0"/>
        <w:autoSpaceDN w:val="0"/>
        <w:ind w:firstLine="709"/>
        <w:jc w:val="both"/>
      </w:pPr>
      <w:r>
        <w:t>2.1</w:t>
      </w:r>
      <w:r w:rsidR="001E1317" w:rsidRPr="001E1317">
        <w:t>. Ответственны</w:t>
      </w:r>
      <w:r>
        <w:t>ми структурными подразделениями</w:t>
      </w:r>
      <w:r w:rsidR="001E1317" w:rsidRPr="001E1317">
        <w:t xml:space="preserve"> администрации </w:t>
      </w:r>
      <w:proofErr w:type="gramStart"/>
      <w:r w:rsidR="001E1317" w:rsidRPr="001E1317">
        <w:t>района</w:t>
      </w:r>
      <w:proofErr w:type="gramEnd"/>
      <w:r w:rsidR="001E1317" w:rsidRPr="001E1317">
        <w:t xml:space="preserve"> осуществляющими полномочия муниципального образования в области муниципального частного партнерства</w:t>
      </w:r>
      <w:r>
        <w:t>,</w:t>
      </w:r>
      <w:r w:rsidR="001E1317" w:rsidRPr="001E1317">
        <w:t xml:space="preserve"> являются комитет экономики администрации Нижневартовского района (далее </w:t>
      </w:r>
      <w:r>
        <w:t xml:space="preserve">− </w:t>
      </w:r>
      <w:r w:rsidR="001E1317" w:rsidRPr="001E1317">
        <w:t xml:space="preserve">Комитет), а также структурные подразделения администрации Нижневартовского района по направлению их деятельности, осуществляющие отдельные права и обязанности публичного партнера. </w:t>
      </w:r>
    </w:p>
    <w:p w:rsidR="001E1317" w:rsidRPr="001E1317" w:rsidRDefault="000550E0" w:rsidP="000550E0">
      <w:pPr>
        <w:widowControl w:val="0"/>
        <w:autoSpaceDE w:val="0"/>
        <w:autoSpaceDN w:val="0"/>
        <w:ind w:firstLine="709"/>
        <w:jc w:val="both"/>
      </w:pPr>
      <w:r>
        <w:t>2.2</w:t>
      </w:r>
      <w:r w:rsidR="001E1317" w:rsidRPr="001E1317">
        <w:t xml:space="preserve">. Комитет в рамках реализации </w:t>
      </w:r>
      <w:proofErr w:type="spellStart"/>
      <w:r w:rsidR="001E1317" w:rsidRPr="001E1317">
        <w:t>муниципально-частного</w:t>
      </w:r>
      <w:proofErr w:type="spellEnd"/>
      <w:r w:rsidR="001E1317" w:rsidRPr="001E1317">
        <w:t xml:space="preserve"> партнерства осуществляет следующие полномочия:</w:t>
      </w:r>
    </w:p>
    <w:p w:rsidR="00195B3A" w:rsidRDefault="004152C3" w:rsidP="000550E0">
      <w:pPr>
        <w:widowControl w:val="0"/>
        <w:autoSpaceDE w:val="0"/>
        <w:autoSpaceDN w:val="0"/>
        <w:ind w:firstLine="709"/>
        <w:jc w:val="both"/>
      </w:pPr>
      <w:r>
        <w:t>2.2</w:t>
      </w:r>
      <w:r w:rsidR="001E1317" w:rsidRPr="001E1317">
        <w:t xml:space="preserve">.1. </w:t>
      </w:r>
      <w:r w:rsidR="00195B3A">
        <w:t xml:space="preserve">Размещает на инвестиционном портале администрации района информацию об объектах, возможных к реализации через </w:t>
      </w:r>
      <w:proofErr w:type="spellStart"/>
      <w:r w:rsidR="00195B3A" w:rsidRPr="001E1317">
        <w:t>муниципально-частно</w:t>
      </w:r>
      <w:r w:rsidR="00195B3A">
        <w:t>е</w:t>
      </w:r>
      <w:proofErr w:type="spellEnd"/>
      <w:r w:rsidR="00195B3A" w:rsidRPr="001E1317">
        <w:t xml:space="preserve"> партнерств</w:t>
      </w:r>
      <w:r w:rsidR="00195B3A">
        <w:t>о.</w:t>
      </w:r>
    </w:p>
    <w:p w:rsidR="001E1317" w:rsidRPr="001E1317" w:rsidRDefault="00195B3A" w:rsidP="000550E0">
      <w:pPr>
        <w:widowControl w:val="0"/>
        <w:autoSpaceDE w:val="0"/>
        <w:autoSpaceDN w:val="0"/>
        <w:ind w:firstLine="709"/>
        <w:jc w:val="both"/>
      </w:pPr>
      <w:r>
        <w:t xml:space="preserve">2.2.2. </w:t>
      </w:r>
      <w:r w:rsidR="001E1317" w:rsidRPr="001E1317">
        <w:t xml:space="preserve">Обеспечивает координацию деятельности органов местного самоуправления Нижневартовского района при реализации проекта </w:t>
      </w:r>
      <w:proofErr w:type="spellStart"/>
      <w:r w:rsidR="001E1317" w:rsidRPr="001E1317">
        <w:t>муниципально-частного</w:t>
      </w:r>
      <w:proofErr w:type="spellEnd"/>
      <w:r w:rsidR="001E1317" w:rsidRPr="001E1317">
        <w:t xml:space="preserve"> партнерства.</w:t>
      </w:r>
    </w:p>
    <w:p w:rsidR="001E1317" w:rsidRPr="001E1317" w:rsidRDefault="004152C3" w:rsidP="000550E0">
      <w:pPr>
        <w:widowControl w:val="0"/>
        <w:autoSpaceDE w:val="0"/>
        <w:autoSpaceDN w:val="0"/>
        <w:ind w:firstLine="709"/>
        <w:jc w:val="both"/>
      </w:pPr>
      <w:r>
        <w:t>2.2</w:t>
      </w:r>
      <w:r w:rsidR="001E1317" w:rsidRPr="001E1317">
        <w:t>.</w:t>
      </w:r>
      <w:r w:rsidR="00195B3A">
        <w:t>3</w:t>
      </w:r>
      <w:r w:rsidR="001E1317" w:rsidRPr="001E1317">
        <w:t xml:space="preserve">. Оказывает содействие в защите прав и законных интересов публичных партнеров и частных партнеров в процессе реализации соглашения о </w:t>
      </w:r>
      <w:proofErr w:type="spellStart"/>
      <w:r w:rsidR="001E1317" w:rsidRPr="001E1317">
        <w:t>муниципально-частном</w:t>
      </w:r>
      <w:proofErr w:type="spellEnd"/>
      <w:r w:rsidR="001E1317" w:rsidRPr="001E1317">
        <w:t xml:space="preserve"> партнерстве.</w:t>
      </w:r>
    </w:p>
    <w:p w:rsidR="001E1317" w:rsidRPr="001E1317" w:rsidRDefault="004152C3" w:rsidP="000550E0">
      <w:pPr>
        <w:widowControl w:val="0"/>
        <w:autoSpaceDE w:val="0"/>
        <w:autoSpaceDN w:val="0"/>
        <w:ind w:firstLine="709"/>
        <w:jc w:val="both"/>
      </w:pPr>
      <w:r>
        <w:t>2.2</w:t>
      </w:r>
      <w:r w:rsidR="001E1317" w:rsidRPr="001E1317">
        <w:t>.</w:t>
      </w:r>
      <w:r w:rsidR="00195B3A">
        <w:t>4</w:t>
      </w:r>
      <w:r w:rsidR="001E1317" w:rsidRPr="001E1317">
        <w:t xml:space="preserve">. Ведет реестр заключенных соглашений о </w:t>
      </w:r>
      <w:proofErr w:type="spellStart"/>
      <w:r w:rsidR="001E1317" w:rsidRPr="001E1317">
        <w:t>муниципально-частном</w:t>
      </w:r>
      <w:proofErr w:type="spellEnd"/>
      <w:r w:rsidR="001E1317" w:rsidRPr="001E1317">
        <w:t xml:space="preserve"> партнерстве.</w:t>
      </w:r>
    </w:p>
    <w:p w:rsidR="001E1317" w:rsidRPr="001E1317" w:rsidRDefault="004152C3" w:rsidP="000550E0">
      <w:pPr>
        <w:widowControl w:val="0"/>
        <w:autoSpaceDE w:val="0"/>
        <w:autoSpaceDN w:val="0"/>
        <w:ind w:firstLine="709"/>
        <w:jc w:val="both"/>
      </w:pPr>
      <w:r>
        <w:t>2.2</w:t>
      </w:r>
      <w:r w:rsidR="001E1317" w:rsidRPr="001E1317">
        <w:t>.</w:t>
      </w:r>
      <w:r w:rsidR="00195B3A">
        <w:t>5</w:t>
      </w:r>
      <w:r w:rsidR="001E1317" w:rsidRPr="001E1317">
        <w:t xml:space="preserve">. Обеспечивает открытость и доступность информации о </w:t>
      </w:r>
      <w:proofErr w:type="gramStart"/>
      <w:r w:rsidR="001E1317" w:rsidRPr="001E1317">
        <w:t>соглашении</w:t>
      </w:r>
      <w:proofErr w:type="gramEnd"/>
      <w:r w:rsidR="001E1317" w:rsidRPr="001E1317">
        <w:t xml:space="preserve"> о </w:t>
      </w:r>
      <w:proofErr w:type="spellStart"/>
      <w:r w:rsidR="001E1317" w:rsidRPr="001E1317">
        <w:t>муниципально-частном</w:t>
      </w:r>
      <w:proofErr w:type="spellEnd"/>
      <w:r w:rsidR="001E1317" w:rsidRPr="001E1317">
        <w:t xml:space="preserve"> партнерстве.</w:t>
      </w:r>
    </w:p>
    <w:p w:rsidR="001E1317" w:rsidRPr="001E1317" w:rsidRDefault="004152C3" w:rsidP="000550E0">
      <w:pPr>
        <w:widowControl w:val="0"/>
        <w:autoSpaceDE w:val="0"/>
        <w:autoSpaceDN w:val="0"/>
        <w:ind w:firstLine="709"/>
        <w:jc w:val="both"/>
      </w:pPr>
      <w:r>
        <w:t>2.3</w:t>
      </w:r>
      <w:r w:rsidR="001E1317" w:rsidRPr="001E1317">
        <w:t xml:space="preserve">. </w:t>
      </w:r>
      <w:proofErr w:type="gramStart"/>
      <w:r w:rsidR="001E1317" w:rsidRPr="001E1317">
        <w:t xml:space="preserve">До поступления предложения о реализации проекта </w:t>
      </w:r>
      <w:proofErr w:type="spellStart"/>
      <w:r w:rsidR="001E1317" w:rsidRPr="001E1317">
        <w:t>муниципально-частного</w:t>
      </w:r>
      <w:proofErr w:type="spellEnd"/>
      <w:r w:rsidR="001E1317" w:rsidRPr="001E1317">
        <w:t xml:space="preserve"> партнерства, по инициативе лица, который в соответствии с законодательством Российской Федерации может быть частным партнером, проводит с ним предварительные переговоры с целью получения указанным лицом необходимой информации для разработки предложения о реализации проекта </w:t>
      </w:r>
      <w:proofErr w:type="spellStart"/>
      <w:r w:rsidR="001E1317" w:rsidRPr="001E1317">
        <w:t>муниципально-частного</w:t>
      </w:r>
      <w:proofErr w:type="spellEnd"/>
      <w:r w:rsidR="001E1317" w:rsidRPr="001E1317">
        <w:t xml:space="preserve"> партнерства.</w:t>
      </w:r>
      <w:proofErr w:type="gramEnd"/>
    </w:p>
    <w:p w:rsidR="001E1317" w:rsidRPr="001E1317" w:rsidRDefault="004152C3" w:rsidP="000550E0">
      <w:pPr>
        <w:widowControl w:val="0"/>
        <w:autoSpaceDE w:val="0"/>
        <w:autoSpaceDN w:val="0"/>
        <w:ind w:firstLine="709"/>
        <w:jc w:val="both"/>
      </w:pPr>
      <w:bookmarkStart w:id="2" w:name="P52"/>
      <w:bookmarkEnd w:id="2"/>
      <w:r>
        <w:lastRenderedPageBreak/>
        <w:t>2.4</w:t>
      </w:r>
      <w:r w:rsidR="001E1317" w:rsidRPr="001E1317">
        <w:t xml:space="preserve">. </w:t>
      </w:r>
      <w:proofErr w:type="gramStart"/>
      <w:r w:rsidR="001E1317" w:rsidRPr="001E1317">
        <w:t xml:space="preserve">При поступлении предложений о реализации проекта </w:t>
      </w:r>
      <w:proofErr w:type="spellStart"/>
      <w:r w:rsidR="001E1317" w:rsidRPr="001E1317">
        <w:t>муниципально-частного</w:t>
      </w:r>
      <w:proofErr w:type="spellEnd"/>
      <w:r w:rsidR="001E1317" w:rsidRPr="001E1317">
        <w:t xml:space="preserve"> партнерства проводит переговоры и совместные со</w:t>
      </w:r>
      <w:r>
        <w:t>вещания с инициатором проекта, г</w:t>
      </w:r>
      <w:r w:rsidR="001E1317" w:rsidRPr="001E1317">
        <w:t xml:space="preserve">лавой Нижневартовского района и структурными подразделениями администрации Нижневартовского района по направлению их деятельности. </w:t>
      </w:r>
      <w:proofErr w:type="gramEnd"/>
    </w:p>
    <w:p w:rsidR="001E1317" w:rsidRPr="001E1317" w:rsidRDefault="004152C3" w:rsidP="000550E0">
      <w:pPr>
        <w:widowControl w:val="0"/>
        <w:autoSpaceDE w:val="0"/>
        <w:autoSpaceDN w:val="0"/>
        <w:ind w:firstLine="709"/>
        <w:jc w:val="both"/>
      </w:pPr>
      <w:r>
        <w:t>2.5</w:t>
      </w:r>
      <w:r w:rsidR="001E1317" w:rsidRPr="001E1317">
        <w:t>. В случае положительного рассмотрения предложения о реализации проекта Комитет подготавливает для направления в Департамент экономического развития Ханты</w:t>
      </w:r>
      <w:r>
        <w:t xml:space="preserve">-Мансийского автономного округа − </w:t>
      </w:r>
      <w:proofErr w:type="spellStart"/>
      <w:r w:rsidR="001E1317" w:rsidRPr="001E1317">
        <w:t>Югры</w:t>
      </w:r>
      <w:proofErr w:type="spellEnd"/>
      <w:r w:rsidR="001E1317" w:rsidRPr="001E1317">
        <w:t xml:space="preserve"> (Далее – Департамент) предложения о реализации проекта </w:t>
      </w:r>
      <w:proofErr w:type="spellStart"/>
      <w:r w:rsidR="001E1317" w:rsidRPr="001E1317">
        <w:t>муниципально-частного</w:t>
      </w:r>
      <w:proofErr w:type="spellEnd"/>
      <w:r w:rsidR="001E1317" w:rsidRPr="001E1317">
        <w:t xml:space="preserve"> партнерства. </w:t>
      </w:r>
    </w:p>
    <w:p w:rsidR="001E1317" w:rsidRPr="001E1317" w:rsidRDefault="004152C3" w:rsidP="000550E0">
      <w:pPr>
        <w:widowControl w:val="0"/>
        <w:autoSpaceDE w:val="0"/>
        <w:autoSpaceDN w:val="0"/>
        <w:ind w:firstLine="709"/>
        <w:jc w:val="both"/>
      </w:pPr>
      <w:r>
        <w:t>2.6</w:t>
      </w:r>
      <w:r w:rsidR="001E1317" w:rsidRPr="001E1317">
        <w:t xml:space="preserve">. Разрабатывает проект постановления администрации Нижневартовского района об утверждении решения о реализации проекта </w:t>
      </w:r>
      <w:proofErr w:type="spellStart"/>
      <w:r w:rsidR="001E1317" w:rsidRPr="001E1317">
        <w:t>муниципально-частного</w:t>
      </w:r>
      <w:proofErr w:type="spellEnd"/>
      <w:r w:rsidR="001E1317" w:rsidRPr="001E1317">
        <w:t xml:space="preserve"> партнерства, обеспечивает его своевременное согласование и подписание.</w:t>
      </w:r>
    </w:p>
    <w:p w:rsidR="001E1317" w:rsidRPr="001E1317" w:rsidRDefault="004152C3" w:rsidP="000550E0">
      <w:pPr>
        <w:widowControl w:val="0"/>
        <w:autoSpaceDE w:val="0"/>
        <w:autoSpaceDN w:val="0"/>
        <w:ind w:firstLine="709"/>
        <w:jc w:val="both"/>
      </w:pPr>
      <w:r>
        <w:t>2.7</w:t>
      </w:r>
      <w:r w:rsidR="001E1317" w:rsidRPr="001E1317">
        <w:t xml:space="preserve">. Подготавливает для направления в Департамент мониторинг реализации соглашения о </w:t>
      </w:r>
      <w:proofErr w:type="spellStart"/>
      <w:r w:rsidR="001E1317" w:rsidRPr="001E1317">
        <w:t>муниципально-частном</w:t>
      </w:r>
      <w:proofErr w:type="spellEnd"/>
      <w:r w:rsidR="001E1317" w:rsidRPr="001E1317">
        <w:t xml:space="preserve"> партнерстве.</w:t>
      </w:r>
    </w:p>
    <w:p w:rsidR="001E1317" w:rsidRPr="001E1317" w:rsidRDefault="004152C3" w:rsidP="000550E0">
      <w:pPr>
        <w:widowControl w:val="0"/>
        <w:autoSpaceDE w:val="0"/>
        <w:autoSpaceDN w:val="0"/>
        <w:ind w:firstLine="709"/>
        <w:jc w:val="both"/>
      </w:pPr>
      <w:r>
        <w:t>2.8</w:t>
      </w:r>
      <w:r w:rsidR="001E1317" w:rsidRPr="001E1317">
        <w:t xml:space="preserve">. Структурные подразделения администрации района по направлениям их деятельности в рамках реализации </w:t>
      </w:r>
      <w:proofErr w:type="spellStart"/>
      <w:r w:rsidR="001E1317" w:rsidRPr="001E1317">
        <w:t>муниципально-частного</w:t>
      </w:r>
      <w:proofErr w:type="spellEnd"/>
      <w:r w:rsidR="001E1317" w:rsidRPr="001E1317">
        <w:t xml:space="preserve"> партнерства осуществляют следующие полномочия:</w:t>
      </w:r>
    </w:p>
    <w:p w:rsidR="001E1317" w:rsidRPr="001E1317" w:rsidRDefault="004152C3" w:rsidP="000550E0">
      <w:pPr>
        <w:widowControl w:val="0"/>
        <w:autoSpaceDE w:val="0"/>
        <w:autoSpaceDN w:val="0"/>
        <w:ind w:firstLine="709"/>
        <w:jc w:val="both"/>
      </w:pPr>
      <w:r>
        <w:t>2.8</w:t>
      </w:r>
      <w:r w:rsidR="001E1317" w:rsidRPr="001E1317">
        <w:t xml:space="preserve">.1. </w:t>
      </w:r>
      <w:proofErr w:type="gramStart"/>
      <w:r w:rsidR="001E1317" w:rsidRPr="001E1317">
        <w:t xml:space="preserve">Разрабатывают </w:t>
      </w:r>
      <w:r w:rsidR="00195B3A">
        <w:t xml:space="preserve">и согласовывают </w:t>
      </w:r>
      <w:r w:rsidR="001E1317" w:rsidRPr="001E1317">
        <w:t xml:space="preserve">конкурсную документацию для проведения конкурса на право заключения соглашения о </w:t>
      </w:r>
      <w:proofErr w:type="spellStart"/>
      <w:r w:rsidR="001E1317" w:rsidRPr="001E1317">
        <w:t>муниципально-частном</w:t>
      </w:r>
      <w:proofErr w:type="spellEnd"/>
      <w:r w:rsidR="001E1317" w:rsidRPr="001E1317">
        <w:t xml:space="preserve"> партнерстве, условия конкурса, исчерпывающий перечень документов и материалов, форму их направления, критерии конкурса, порядок предоставления заявок на участие в конкурсе. </w:t>
      </w:r>
      <w:proofErr w:type="gramEnd"/>
    </w:p>
    <w:p w:rsidR="001E1317" w:rsidRPr="001E1317" w:rsidRDefault="004152C3" w:rsidP="000550E0">
      <w:pPr>
        <w:widowControl w:val="0"/>
        <w:autoSpaceDE w:val="0"/>
        <w:autoSpaceDN w:val="0"/>
        <w:ind w:firstLine="709"/>
        <w:jc w:val="both"/>
      </w:pPr>
      <w:r>
        <w:t>2.8</w:t>
      </w:r>
      <w:r w:rsidR="001E1317" w:rsidRPr="001E1317">
        <w:t xml:space="preserve">.2. </w:t>
      </w:r>
      <w:proofErr w:type="gramStart"/>
      <w:r w:rsidR="001E1317" w:rsidRPr="001E1317">
        <w:t xml:space="preserve">Размещают на официальном сайте Российской Федерации в информационно-телекоммуникационной сети Интернет информацию о проведении торгов, определенную Правительством Российской Федерации информацию о проведении конкурса, протокол о результатах проведения конкурса, соглашение о </w:t>
      </w:r>
      <w:proofErr w:type="spellStart"/>
      <w:r w:rsidR="001E1317" w:rsidRPr="001E1317">
        <w:t>муниципально-частном</w:t>
      </w:r>
      <w:proofErr w:type="spellEnd"/>
      <w:r w:rsidR="001E1317" w:rsidRPr="001E1317">
        <w:t xml:space="preserve"> партнерстве и иные, определенные законодательством Российской Федерации в области </w:t>
      </w:r>
      <w:proofErr w:type="spellStart"/>
      <w:r w:rsidR="001E1317" w:rsidRPr="001E1317">
        <w:t>муниципально-частного</w:t>
      </w:r>
      <w:proofErr w:type="spellEnd"/>
      <w:r w:rsidR="001E1317" w:rsidRPr="001E1317">
        <w:t xml:space="preserve"> партнерства, сведения и документы.</w:t>
      </w:r>
      <w:proofErr w:type="gramEnd"/>
    </w:p>
    <w:p w:rsidR="001E1317" w:rsidRPr="001E1317" w:rsidRDefault="004152C3" w:rsidP="000550E0">
      <w:pPr>
        <w:widowControl w:val="0"/>
        <w:autoSpaceDE w:val="0"/>
        <w:autoSpaceDN w:val="0"/>
        <w:ind w:firstLine="709"/>
        <w:jc w:val="both"/>
      </w:pPr>
      <w:r>
        <w:t>2.8</w:t>
      </w:r>
      <w:r w:rsidR="001E1317" w:rsidRPr="001E1317">
        <w:t xml:space="preserve">.3. Оформляют проект соглашения о </w:t>
      </w:r>
      <w:proofErr w:type="spellStart"/>
      <w:r w:rsidR="001E1317" w:rsidRPr="001E1317">
        <w:t>муниципально-</w:t>
      </w:r>
      <w:r>
        <w:t>частном</w:t>
      </w:r>
      <w:proofErr w:type="spellEnd"/>
      <w:r>
        <w:t xml:space="preserve"> партнерстве, обеспечиваю</w:t>
      </w:r>
      <w:r w:rsidR="001E1317" w:rsidRPr="001E1317">
        <w:t>т его подписание публичным партнером.</w:t>
      </w:r>
    </w:p>
    <w:p w:rsidR="001E1317" w:rsidRPr="001E1317" w:rsidRDefault="004152C3" w:rsidP="000550E0">
      <w:pPr>
        <w:widowControl w:val="0"/>
        <w:autoSpaceDE w:val="0"/>
        <w:autoSpaceDN w:val="0"/>
        <w:ind w:firstLine="709"/>
        <w:jc w:val="both"/>
      </w:pPr>
      <w:r>
        <w:t>2.8</w:t>
      </w:r>
      <w:r w:rsidR="001E1317" w:rsidRPr="001E1317">
        <w:t xml:space="preserve">.4. Направляют победителю конкурса экземпляр протокола о результатах проведения конкурса, проект соглашения о </w:t>
      </w:r>
      <w:proofErr w:type="spellStart"/>
      <w:r w:rsidR="001E1317" w:rsidRPr="001E1317">
        <w:t>муниципально-частном</w:t>
      </w:r>
      <w:proofErr w:type="spellEnd"/>
      <w:r w:rsidR="001E1317" w:rsidRPr="001E1317">
        <w:t xml:space="preserve"> партнерстве, подписанный публичным партнером.</w:t>
      </w:r>
    </w:p>
    <w:p w:rsidR="001E1317" w:rsidRPr="001E1317" w:rsidRDefault="004152C3" w:rsidP="000550E0">
      <w:pPr>
        <w:widowControl w:val="0"/>
        <w:autoSpaceDE w:val="0"/>
        <w:autoSpaceDN w:val="0"/>
        <w:ind w:firstLine="709"/>
        <w:jc w:val="both"/>
      </w:pPr>
      <w:r>
        <w:t>2.8</w:t>
      </w:r>
      <w:r w:rsidR="001E1317" w:rsidRPr="001E1317">
        <w:t xml:space="preserve">.5. </w:t>
      </w:r>
      <w:proofErr w:type="gramStart"/>
      <w:r w:rsidR="001E1317" w:rsidRPr="001E1317">
        <w:t xml:space="preserve">Подготавливают документы в части изменения, прекращения соглашения о </w:t>
      </w:r>
      <w:proofErr w:type="spellStart"/>
      <w:r w:rsidR="001E1317" w:rsidRPr="001E1317">
        <w:t>муниципально-частном</w:t>
      </w:r>
      <w:proofErr w:type="spellEnd"/>
      <w:r w:rsidR="001E1317" w:rsidRPr="001E1317">
        <w:t xml:space="preserve"> партнерстве, перехода прав и обязанностей по соглашению о </w:t>
      </w:r>
      <w:proofErr w:type="spellStart"/>
      <w:r w:rsidR="001E1317" w:rsidRPr="001E1317">
        <w:t>муниципально-частном</w:t>
      </w:r>
      <w:proofErr w:type="spellEnd"/>
      <w:r w:rsidR="001E1317" w:rsidRPr="001E1317">
        <w:t xml:space="preserve"> партнерстве, замены частного партнера.</w:t>
      </w:r>
      <w:proofErr w:type="gramEnd"/>
    </w:p>
    <w:p w:rsidR="001E1317" w:rsidRPr="001E1317" w:rsidRDefault="004152C3" w:rsidP="000550E0">
      <w:pPr>
        <w:widowControl w:val="0"/>
        <w:autoSpaceDE w:val="0"/>
        <w:autoSpaceDN w:val="0"/>
        <w:ind w:firstLine="709"/>
        <w:jc w:val="both"/>
      </w:pPr>
      <w:r>
        <w:t>2.8</w:t>
      </w:r>
      <w:r w:rsidR="001E1317" w:rsidRPr="001E1317">
        <w:t xml:space="preserve">.6. Осуществляют мониторинг реализации соглашения о </w:t>
      </w:r>
      <w:proofErr w:type="spellStart"/>
      <w:r w:rsidR="001E1317" w:rsidRPr="001E1317">
        <w:t>муниципально-частном</w:t>
      </w:r>
      <w:proofErr w:type="spellEnd"/>
      <w:r w:rsidR="001E1317" w:rsidRPr="001E1317">
        <w:t xml:space="preserve"> партнерстве и предоставляют результаты мониторинга реализации соглашения о </w:t>
      </w:r>
      <w:proofErr w:type="spellStart"/>
      <w:r w:rsidR="001E1317" w:rsidRPr="001E1317">
        <w:t>муниципально-частном</w:t>
      </w:r>
      <w:proofErr w:type="spellEnd"/>
      <w:r w:rsidR="001E1317" w:rsidRPr="001E1317">
        <w:t xml:space="preserve"> партнерстве в комитет экономики. </w:t>
      </w:r>
    </w:p>
    <w:p w:rsidR="001E1317" w:rsidRPr="001E1317" w:rsidRDefault="001E1317" w:rsidP="001E1317">
      <w:pPr>
        <w:widowControl w:val="0"/>
        <w:autoSpaceDE w:val="0"/>
        <w:autoSpaceDN w:val="0"/>
        <w:jc w:val="both"/>
      </w:pPr>
    </w:p>
    <w:p w:rsidR="001E1317" w:rsidRPr="004152C3" w:rsidRDefault="001E1317" w:rsidP="001E1317">
      <w:pPr>
        <w:widowControl w:val="0"/>
        <w:autoSpaceDE w:val="0"/>
        <w:autoSpaceDN w:val="0"/>
        <w:jc w:val="center"/>
        <w:outlineLvl w:val="1"/>
        <w:rPr>
          <w:b/>
        </w:rPr>
      </w:pPr>
      <w:r w:rsidRPr="004152C3">
        <w:rPr>
          <w:b/>
        </w:rPr>
        <w:lastRenderedPageBreak/>
        <w:t>III. Порядок рассмотрения предложения о реализации</w:t>
      </w:r>
    </w:p>
    <w:p w:rsidR="001E1317" w:rsidRPr="004152C3" w:rsidRDefault="001E1317" w:rsidP="001E1317">
      <w:pPr>
        <w:widowControl w:val="0"/>
        <w:autoSpaceDE w:val="0"/>
        <w:autoSpaceDN w:val="0"/>
        <w:jc w:val="center"/>
        <w:rPr>
          <w:b/>
        </w:rPr>
      </w:pPr>
      <w:r w:rsidRPr="004152C3">
        <w:rPr>
          <w:b/>
        </w:rPr>
        <w:t xml:space="preserve">проекта </w:t>
      </w:r>
      <w:proofErr w:type="spellStart"/>
      <w:r w:rsidRPr="004152C3">
        <w:rPr>
          <w:b/>
        </w:rPr>
        <w:t>муниципально-частного</w:t>
      </w:r>
      <w:proofErr w:type="spellEnd"/>
      <w:r w:rsidRPr="004152C3">
        <w:rPr>
          <w:b/>
        </w:rPr>
        <w:t xml:space="preserve"> партнерства</w:t>
      </w:r>
    </w:p>
    <w:p w:rsidR="001E1317" w:rsidRPr="001E1317" w:rsidRDefault="001E1317" w:rsidP="001E1317">
      <w:pPr>
        <w:widowControl w:val="0"/>
        <w:autoSpaceDE w:val="0"/>
        <w:autoSpaceDN w:val="0"/>
        <w:jc w:val="both"/>
      </w:pPr>
    </w:p>
    <w:p w:rsidR="001E1317" w:rsidRPr="001E1317" w:rsidRDefault="004152C3" w:rsidP="004152C3">
      <w:pPr>
        <w:widowControl w:val="0"/>
        <w:autoSpaceDE w:val="0"/>
        <w:autoSpaceDN w:val="0"/>
        <w:ind w:firstLine="709"/>
        <w:jc w:val="both"/>
      </w:pPr>
      <w:r>
        <w:t>3.1</w:t>
      </w:r>
      <w:r w:rsidR="001E1317" w:rsidRPr="001E1317">
        <w:t xml:space="preserve">. Предложение о реализации </w:t>
      </w:r>
      <w:proofErr w:type="spellStart"/>
      <w:r w:rsidR="001E1317" w:rsidRPr="001E1317">
        <w:t>муниципально-частного</w:t>
      </w:r>
      <w:proofErr w:type="spellEnd"/>
      <w:r w:rsidR="001E1317" w:rsidRPr="001E1317">
        <w:t xml:space="preserve"> партнерства напр</w:t>
      </w:r>
      <w:r>
        <w:t>авляется инициатором проекта в а</w:t>
      </w:r>
      <w:r w:rsidR="001E1317" w:rsidRPr="001E1317">
        <w:t xml:space="preserve">дминистрацию района. </w:t>
      </w:r>
    </w:p>
    <w:p w:rsidR="001E1317" w:rsidRPr="001E1317" w:rsidRDefault="004152C3" w:rsidP="004152C3">
      <w:pPr>
        <w:widowControl w:val="0"/>
        <w:autoSpaceDE w:val="0"/>
        <w:autoSpaceDN w:val="0"/>
        <w:ind w:firstLine="709"/>
        <w:jc w:val="both"/>
      </w:pPr>
      <w:r>
        <w:t>В случае</w:t>
      </w:r>
      <w:r w:rsidR="001E1317" w:rsidRPr="001E1317">
        <w:t xml:space="preserve"> если инициатором проекта выступает публичный партнер, то разработку проекта о реализации </w:t>
      </w:r>
      <w:proofErr w:type="spellStart"/>
      <w:r w:rsidR="001E1317" w:rsidRPr="001E1317">
        <w:t>муниципально-частного</w:t>
      </w:r>
      <w:proofErr w:type="spellEnd"/>
      <w:r w:rsidR="001E1317" w:rsidRPr="001E1317">
        <w:t xml:space="preserve"> партнерства обеспечивает структурное подразделение администрации района по направлению его деятельности.</w:t>
      </w:r>
    </w:p>
    <w:p w:rsidR="001E1317" w:rsidRPr="001E1317" w:rsidRDefault="004152C3" w:rsidP="004152C3">
      <w:pPr>
        <w:widowControl w:val="0"/>
        <w:autoSpaceDE w:val="0"/>
        <w:autoSpaceDN w:val="0"/>
        <w:ind w:firstLine="709"/>
        <w:jc w:val="both"/>
      </w:pPr>
      <w:proofErr w:type="gramStart"/>
      <w:r>
        <w:t>В случае</w:t>
      </w:r>
      <w:r w:rsidR="001E1317" w:rsidRPr="001E1317">
        <w:t xml:space="preserve"> если инициатором проекта является лицо, которое в соответствии с действующим законодательством Российской Федерации может быть частным партнером, оно одновременно с направлением указанного предложения представляет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roofErr w:type="gramEnd"/>
    </w:p>
    <w:p w:rsidR="001E1317" w:rsidRPr="001E1317" w:rsidRDefault="001E1317" w:rsidP="004152C3">
      <w:pPr>
        <w:widowControl w:val="0"/>
        <w:autoSpaceDE w:val="0"/>
        <w:autoSpaceDN w:val="0"/>
        <w:ind w:firstLine="709"/>
        <w:jc w:val="both"/>
      </w:pPr>
      <w:proofErr w:type="gramStart"/>
      <w:r w:rsidRPr="001E1317">
        <w:t xml:space="preserve">Указанные предложения должны соответствовать форме и требованиям, установленным </w:t>
      </w:r>
      <w:hyperlink r:id="rId12" w:history="1">
        <w:proofErr w:type="spellStart"/>
        <w:r w:rsidR="003B1126">
          <w:t>П</w:t>
        </w:r>
        <w:r w:rsidRPr="001E1317">
          <w:t>остановлением</w:t>
        </w:r>
      </w:hyperlink>
      <w:r w:rsidRPr="001E1317">
        <w:t>Правительства</w:t>
      </w:r>
      <w:proofErr w:type="spellEnd"/>
      <w:r w:rsidRPr="001E1317">
        <w:t xml:space="preserve"> Российской Федерации </w:t>
      </w:r>
      <w:r w:rsidR="004152C3">
        <w:t xml:space="preserve">                   от 19.12.2015 № 1386 «</w:t>
      </w:r>
      <w:r w:rsidRPr="001E1317">
        <w:t xml:space="preserve">Об утверждении формы предложения о реализации проекта государственно-частного партнерства или проекта </w:t>
      </w:r>
      <w:proofErr w:type="spellStart"/>
      <w:r w:rsidRPr="001E1317">
        <w:t>муниципально-частного</w:t>
      </w:r>
      <w:proofErr w:type="spellEnd"/>
      <w:r w:rsidRPr="001E1317">
        <w:t xml:space="preserve">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sidRPr="001E1317">
        <w:t>му</w:t>
      </w:r>
      <w:r w:rsidR="004152C3">
        <w:t>ниципально-частного</w:t>
      </w:r>
      <w:proofErr w:type="spellEnd"/>
      <w:r w:rsidR="004152C3">
        <w:t xml:space="preserve"> партнерства»</w:t>
      </w:r>
      <w:r w:rsidRPr="001E1317">
        <w:t>.</w:t>
      </w:r>
      <w:proofErr w:type="gramEnd"/>
    </w:p>
    <w:p w:rsidR="001E1317" w:rsidRPr="001E1317" w:rsidRDefault="004152C3" w:rsidP="004152C3">
      <w:pPr>
        <w:widowControl w:val="0"/>
        <w:autoSpaceDE w:val="0"/>
        <w:autoSpaceDN w:val="0"/>
        <w:ind w:firstLine="709"/>
        <w:jc w:val="both"/>
      </w:pPr>
      <w:bookmarkStart w:id="3" w:name="P71"/>
      <w:bookmarkEnd w:id="3"/>
      <w:r>
        <w:t>3.2</w:t>
      </w:r>
      <w:r w:rsidR="001E1317" w:rsidRPr="001E1317">
        <w:t xml:space="preserve">. </w:t>
      </w:r>
      <w:proofErr w:type="gramStart"/>
      <w:r w:rsidR="001E1317" w:rsidRPr="001E1317">
        <w:t xml:space="preserve">В случае направления предложения о реализации проекта </w:t>
      </w:r>
      <w:proofErr w:type="spellStart"/>
      <w:r w:rsidR="001E1317" w:rsidRPr="001E1317">
        <w:t>муниципально-частного</w:t>
      </w:r>
      <w:proofErr w:type="spellEnd"/>
      <w:r w:rsidR="001E1317" w:rsidRPr="001E1317">
        <w:t xml:space="preserve"> партнерства лицом, которое в соответствии с действующим законодательством Российской Федерации может быть частным партнером, Комитет вправе запросить у него дополнительные материалы и документы, провести предварительные переговоры, в порядке</w:t>
      </w:r>
      <w:r>
        <w:t>,</w:t>
      </w:r>
      <w:r w:rsidR="001E1317" w:rsidRPr="001E1317">
        <w:t xml:space="preserve"> предусмотренном Приказом Минэкономразвития РФ от 20.11.2015 №864 «Об утверждении порядка проведения предварительных переговоров, связанных с разработкой пр</w:t>
      </w:r>
      <w:r>
        <w:t xml:space="preserve">едложения о реализации проекта </w:t>
      </w:r>
      <w:r w:rsidR="001E1317" w:rsidRPr="001E1317">
        <w:t xml:space="preserve">государственно-частного партнерства, проекта </w:t>
      </w:r>
      <w:proofErr w:type="spellStart"/>
      <w:r w:rsidR="001E1317" w:rsidRPr="001E1317">
        <w:t>муниципально-частного</w:t>
      </w:r>
      <w:proofErr w:type="spellEnd"/>
      <w:proofErr w:type="gramEnd"/>
      <w:r w:rsidR="001E1317" w:rsidRPr="001E1317">
        <w:t xml:space="preserve"> партнерства, между публичным партнером и инициатором проекта». По результатам переговоров </w:t>
      </w:r>
      <w:r>
        <w:t>о реализации проекта а</w:t>
      </w:r>
      <w:r w:rsidR="001E1317" w:rsidRPr="001E1317">
        <w:t>дминистрация района принимает одно из следующих решений:</w:t>
      </w:r>
    </w:p>
    <w:p w:rsidR="001E1317" w:rsidRPr="001E1317" w:rsidRDefault="001E1317" w:rsidP="004152C3">
      <w:pPr>
        <w:widowControl w:val="0"/>
        <w:autoSpaceDE w:val="0"/>
        <w:autoSpaceDN w:val="0"/>
        <w:ind w:firstLine="709"/>
        <w:jc w:val="both"/>
      </w:pPr>
      <w:proofErr w:type="gramStart"/>
      <w:r w:rsidRPr="001E1317">
        <w:t>о направлении предложения о реализации проекта на рассмотрение в Департамент в целях реализации оценки эффективности и определения  его сравнительного преимущества;</w:t>
      </w:r>
      <w:proofErr w:type="gramEnd"/>
    </w:p>
    <w:p w:rsidR="001E1317" w:rsidRPr="001E1317" w:rsidRDefault="001E1317" w:rsidP="004152C3">
      <w:pPr>
        <w:widowControl w:val="0"/>
        <w:autoSpaceDE w:val="0"/>
        <w:autoSpaceDN w:val="0"/>
        <w:ind w:firstLine="709"/>
        <w:jc w:val="both"/>
      </w:pPr>
      <w:r w:rsidRPr="001E1317">
        <w:t xml:space="preserve">о невозможности реализации проекта. </w:t>
      </w:r>
    </w:p>
    <w:p w:rsidR="001E1317" w:rsidRPr="001E1317" w:rsidRDefault="001E1317" w:rsidP="004152C3">
      <w:pPr>
        <w:widowControl w:val="0"/>
        <w:autoSpaceDE w:val="0"/>
        <w:autoSpaceDN w:val="0"/>
        <w:ind w:firstLine="709"/>
        <w:jc w:val="both"/>
      </w:pPr>
      <w:r w:rsidRPr="001E1317">
        <w:t>Принятое решение оформляется протоколом, который должен быть состав</w:t>
      </w:r>
      <w:r w:rsidR="004152C3">
        <w:t>лен в 2 экземплярах и подписан г</w:t>
      </w:r>
      <w:r w:rsidRPr="001E1317">
        <w:t>лавой Нижневартовского района и частным партнером.</w:t>
      </w:r>
    </w:p>
    <w:p w:rsidR="001E1317" w:rsidRPr="001E1317" w:rsidRDefault="004152C3" w:rsidP="004152C3">
      <w:pPr>
        <w:widowControl w:val="0"/>
        <w:autoSpaceDE w:val="0"/>
        <w:autoSpaceDN w:val="0"/>
        <w:ind w:firstLine="709"/>
        <w:jc w:val="both"/>
      </w:pPr>
      <w:bookmarkStart w:id="4" w:name="P76"/>
      <w:bookmarkEnd w:id="4"/>
      <w:r>
        <w:t xml:space="preserve">3.3. </w:t>
      </w:r>
      <w:proofErr w:type="gramStart"/>
      <w:r>
        <w:t>В случае</w:t>
      </w:r>
      <w:r w:rsidR="001E1317" w:rsidRPr="001E1317">
        <w:t xml:space="preserve"> если принято решение о направлении предложения о реализации проекта на рассмотрение в Департамент, Комитет в срок, не превышающий 10 дней со дня принятия такого решения, обеспечивает направление предложения о реализации проекта </w:t>
      </w:r>
      <w:proofErr w:type="spellStart"/>
      <w:r w:rsidR="001E1317" w:rsidRPr="001E1317">
        <w:t>муниципально-частного</w:t>
      </w:r>
      <w:proofErr w:type="spellEnd"/>
      <w:r w:rsidR="001E1317" w:rsidRPr="001E1317">
        <w:t xml:space="preserve"> партнерства, а также копии протоколов предварительных переговоров и (или) </w:t>
      </w:r>
      <w:r w:rsidR="001E1317" w:rsidRPr="001E1317">
        <w:lastRenderedPageBreak/>
        <w:t xml:space="preserve">переговоров (в случае, если эти переговоры были проведены) на рассмотрение в Департамент. </w:t>
      </w:r>
      <w:proofErr w:type="gramEnd"/>
    </w:p>
    <w:p w:rsidR="001E1317" w:rsidRPr="001E1317" w:rsidRDefault="004152C3" w:rsidP="004152C3">
      <w:pPr>
        <w:widowControl w:val="0"/>
        <w:autoSpaceDE w:val="0"/>
        <w:autoSpaceDN w:val="0"/>
        <w:ind w:firstLine="709"/>
        <w:jc w:val="both"/>
      </w:pPr>
      <w:r>
        <w:t>3.4</w:t>
      </w:r>
      <w:r w:rsidR="001E1317" w:rsidRPr="001E1317">
        <w:t xml:space="preserve">. </w:t>
      </w:r>
      <w:proofErr w:type="gramStart"/>
      <w:r w:rsidR="001E1317" w:rsidRPr="001E1317">
        <w:t xml:space="preserve">В случае если инициатором проекта является лицо, которое в соответствии с действующим законодательством Российской Федерации может быть частным партнером, Комитет в срок, не превышающий 10 дней со дня принятия одного из решений, указанных в </w:t>
      </w:r>
      <w:hyperlink w:anchor="P76" w:history="1">
        <w:r w:rsidR="001E1317" w:rsidRPr="001E1317">
          <w:t xml:space="preserve">пункте </w:t>
        </w:r>
      </w:hyperlink>
      <w:r w:rsidR="001E1317" w:rsidRPr="001E1317">
        <w:t>9 настоящего Порядка,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w:t>
      </w:r>
      <w:proofErr w:type="gramEnd"/>
      <w:r w:rsidR="001E1317" w:rsidRPr="001E1317">
        <w:t xml:space="preserve"> размещает данное решение на официальном сайте публичного партнера в информаци</w:t>
      </w:r>
      <w:r>
        <w:t>онно-телекоммуникационной сети «Интернет»</w:t>
      </w:r>
      <w:r w:rsidR="001E1317" w:rsidRPr="001E1317">
        <w:t>.</w:t>
      </w:r>
    </w:p>
    <w:p w:rsidR="001E1317" w:rsidRPr="001E1317" w:rsidRDefault="004152C3" w:rsidP="004152C3">
      <w:pPr>
        <w:widowControl w:val="0"/>
        <w:autoSpaceDE w:val="0"/>
        <w:autoSpaceDN w:val="0"/>
        <w:ind w:firstLine="709"/>
        <w:jc w:val="both"/>
      </w:pPr>
      <w:r>
        <w:t>3.5</w:t>
      </w:r>
      <w:r w:rsidR="001E1317" w:rsidRPr="001E1317">
        <w:t xml:space="preserve">. Поступление в адрес муниципального образования </w:t>
      </w:r>
      <w:proofErr w:type="spellStart"/>
      <w:r w:rsidR="001E1317" w:rsidRPr="001E1317">
        <w:t>Нижневартовский</w:t>
      </w:r>
      <w:proofErr w:type="spellEnd"/>
      <w:r w:rsidR="001E1317" w:rsidRPr="001E1317">
        <w:t xml:space="preserve"> район отрицательного заключения Департамента является основанием для отказа от реализации проекта </w:t>
      </w:r>
      <w:proofErr w:type="spellStart"/>
      <w:r w:rsidR="001E1317" w:rsidRPr="001E1317">
        <w:t>муниципально-частного</w:t>
      </w:r>
      <w:proofErr w:type="spellEnd"/>
      <w:r w:rsidR="001E1317" w:rsidRPr="001E1317">
        <w:t xml:space="preserve"> партнерства.</w:t>
      </w:r>
    </w:p>
    <w:p w:rsidR="001E1317" w:rsidRPr="001E1317" w:rsidRDefault="001E1317" w:rsidP="004152C3">
      <w:pPr>
        <w:widowControl w:val="0"/>
        <w:autoSpaceDE w:val="0"/>
        <w:autoSpaceDN w:val="0"/>
        <w:ind w:firstLine="709"/>
        <w:jc w:val="both"/>
      </w:pPr>
      <w:proofErr w:type="gramStart"/>
      <w:r w:rsidRPr="001E1317">
        <w:t xml:space="preserve">В случае поступления положительного заключения Департамента проект </w:t>
      </w:r>
      <w:proofErr w:type="spellStart"/>
      <w:r w:rsidRPr="001E1317">
        <w:t>муниципально-частного</w:t>
      </w:r>
      <w:proofErr w:type="spellEnd"/>
      <w:r w:rsidRPr="001E1317">
        <w:t xml:space="preserve"> партнерства, в срок, не превышающий 60 дней со дня получения указанного заключения, администрация Нижневартовского района принимает решение о реализации проекта </w:t>
      </w:r>
      <w:proofErr w:type="spellStart"/>
      <w:r w:rsidRPr="001E1317">
        <w:t>муниципально-частного</w:t>
      </w:r>
      <w:proofErr w:type="spellEnd"/>
      <w:r w:rsidRPr="001E1317">
        <w:t xml:space="preserve"> партнерства.</w:t>
      </w:r>
      <w:proofErr w:type="gramEnd"/>
    </w:p>
    <w:p w:rsidR="001E1317" w:rsidRPr="001E1317" w:rsidRDefault="001E1317" w:rsidP="001E1317">
      <w:pPr>
        <w:widowControl w:val="0"/>
        <w:autoSpaceDE w:val="0"/>
        <w:autoSpaceDN w:val="0"/>
        <w:jc w:val="center"/>
        <w:outlineLvl w:val="1"/>
      </w:pPr>
    </w:p>
    <w:p w:rsidR="001E1317" w:rsidRPr="004152C3" w:rsidRDefault="001E1317" w:rsidP="001E1317">
      <w:pPr>
        <w:widowControl w:val="0"/>
        <w:autoSpaceDE w:val="0"/>
        <w:autoSpaceDN w:val="0"/>
        <w:jc w:val="center"/>
        <w:outlineLvl w:val="1"/>
        <w:rPr>
          <w:b/>
        </w:rPr>
      </w:pPr>
      <w:r w:rsidRPr="004152C3">
        <w:rPr>
          <w:b/>
        </w:rPr>
        <w:t>I</w:t>
      </w:r>
      <w:r w:rsidRPr="004152C3">
        <w:rPr>
          <w:b/>
          <w:lang w:val="en-US"/>
        </w:rPr>
        <w:t>V</w:t>
      </w:r>
      <w:r w:rsidRPr="004152C3">
        <w:rPr>
          <w:b/>
        </w:rPr>
        <w:t>. Порядок заключения</w:t>
      </w:r>
    </w:p>
    <w:p w:rsidR="001E1317" w:rsidRPr="004152C3" w:rsidRDefault="001E1317" w:rsidP="001E1317">
      <w:pPr>
        <w:widowControl w:val="0"/>
        <w:autoSpaceDE w:val="0"/>
        <w:autoSpaceDN w:val="0"/>
        <w:jc w:val="center"/>
        <w:rPr>
          <w:b/>
        </w:rPr>
      </w:pPr>
      <w:r w:rsidRPr="004152C3">
        <w:rPr>
          <w:b/>
        </w:rPr>
        <w:t xml:space="preserve">соглашения о </w:t>
      </w:r>
      <w:proofErr w:type="spellStart"/>
      <w:r w:rsidRPr="004152C3">
        <w:rPr>
          <w:b/>
        </w:rPr>
        <w:t>муниципально-частном</w:t>
      </w:r>
      <w:proofErr w:type="spellEnd"/>
      <w:r w:rsidRPr="004152C3">
        <w:rPr>
          <w:b/>
        </w:rPr>
        <w:t xml:space="preserve"> партнерстве</w:t>
      </w:r>
    </w:p>
    <w:p w:rsidR="001E1317" w:rsidRPr="001E1317" w:rsidRDefault="001E1317" w:rsidP="001E1317">
      <w:pPr>
        <w:widowControl w:val="0"/>
        <w:autoSpaceDE w:val="0"/>
        <w:autoSpaceDN w:val="0"/>
        <w:jc w:val="both"/>
      </w:pPr>
    </w:p>
    <w:p w:rsidR="001E1317" w:rsidRPr="001E1317" w:rsidRDefault="004152C3" w:rsidP="004152C3">
      <w:pPr>
        <w:widowControl w:val="0"/>
        <w:autoSpaceDE w:val="0"/>
        <w:autoSpaceDN w:val="0"/>
        <w:ind w:firstLine="709"/>
        <w:jc w:val="both"/>
      </w:pPr>
      <w:r>
        <w:t>4.1</w:t>
      </w:r>
      <w:r w:rsidR="001E1317" w:rsidRPr="001E1317">
        <w:t xml:space="preserve">. </w:t>
      </w:r>
      <w:proofErr w:type="gramStart"/>
      <w:r w:rsidR="001E1317" w:rsidRPr="001E1317">
        <w:t xml:space="preserve">Соглашение о </w:t>
      </w:r>
      <w:proofErr w:type="spellStart"/>
      <w:r w:rsidR="001E1317" w:rsidRPr="001E1317">
        <w:t>муниципально-частном</w:t>
      </w:r>
      <w:proofErr w:type="spellEnd"/>
      <w:r w:rsidR="001E1317" w:rsidRPr="001E1317">
        <w:t xml:space="preserve"> партнерстве заключается по итогам проведения конкурса на право заключения соглашения, за исключением заключения соглашения без проведения конкурса в случаях, установленных действующим законодательством Российской Федерации в области государственно-частного и </w:t>
      </w:r>
      <w:proofErr w:type="spellStart"/>
      <w:r w:rsidR="001E1317" w:rsidRPr="001E1317">
        <w:t>муниципально-частного</w:t>
      </w:r>
      <w:proofErr w:type="spellEnd"/>
      <w:r w:rsidR="001E1317" w:rsidRPr="001E1317">
        <w:t xml:space="preserve"> партнерства.</w:t>
      </w:r>
      <w:proofErr w:type="gramEnd"/>
    </w:p>
    <w:p w:rsidR="001E1317" w:rsidRPr="001E1317" w:rsidRDefault="001E1317" w:rsidP="001E1317">
      <w:pPr>
        <w:widowControl w:val="0"/>
        <w:autoSpaceDE w:val="0"/>
        <w:autoSpaceDN w:val="0"/>
        <w:jc w:val="both"/>
      </w:pPr>
    </w:p>
    <w:p w:rsidR="001E1317" w:rsidRPr="004152C3" w:rsidRDefault="001E1317" w:rsidP="001E1317">
      <w:pPr>
        <w:widowControl w:val="0"/>
        <w:autoSpaceDE w:val="0"/>
        <w:autoSpaceDN w:val="0"/>
        <w:jc w:val="center"/>
        <w:outlineLvl w:val="1"/>
        <w:rPr>
          <w:b/>
        </w:rPr>
      </w:pPr>
      <w:r w:rsidRPr="004152C3">
        <w:rPr>
          <w:b/>
        </w:rPr>
        <w:t xml:space="preserve">V. Порядок осуществления </w:t>
      </w:r>
      <w:proofErr w:type="gramStart"/>
      <w:r w:rsidRPr="004152C3">
        <w:rPr>
          <w:b/>
        </w:rPr>
        <w:t>контроля за</w:t>
      </w:r>
      <w:proofErr w:type="gramEnd"/>
      <w:r w:rsidRPr="004152C3">
        <w:rPr>
          <w:b/>
        </w:rPr>
        <w:t xml:space="preserve"> исполнением соглашения</w:t>
      </w:r>
    </w:p>
    <w:p w:rsidR="001E1317" w:rsidRPr="004152C3" w:rsidRDefault="001E1317" w:rsidP="001E1317">
      <w:pPr>
        <w:widowControl w:val="0"/>
        <w:autoSpaceDE w:val="0"/>
        <w:autoSpaceDN w:val="0"/>
        <w:jc w:val="center"/>
        <w:rPr>
          <w:b/>
        </w:rPr>
      </w:pPr>
      <w:r w:rsidRPr="004152C3">
        <w:rPr>
          <w:b/>
        </w:rPr>
        <w:t xml:space="preserve">о </w:t>
      </w:r>
      <w:proofErr w:type="spellStart"/>
      <w:r w:rsidRPr="004152C3">
        <w:rPr>
          <w:b/>
        </w:rPr>
        <w:t>муниципально-частном</w:t>
      </w:r>
      <w:proofErr w:type="spellEnd"/>
      <w:r w:rsidRPr="004152C3">
        <w:rPr>
          <w:b/>
        </w:rPr>
        <w:t xml:space="preserve"> партнерстве</w:t>
      </w:r>
    </w:p>
    <w:p w:rsidR="001E1317" w:rsidRPr="001E1317" w:rsidRDefault="001E1317" w:rsidP="001E1317">
      <w:pPr>
        <w:widowControl w:val="0"/>
        <w:autoSpaceDE w:val="0"/>
        <w:autoSpaceDN w:val="0"/>
        <w:jc w:val="both"/>
      </w:pPr>
    </w:p>
    <w:p w:rsidR="001E1317" w:rsidRPr="004152C3" w:rsidRDefault="004152C3" w:rsidP="004152C3">
      <w:pPr>
        <w:widowControl w:val="0"/>
        <w:autoSpaceDE w:val="0"/>
        <w:autoSpaceDN w:val="0"/>
        <w:ind w:firstLine="709"/>
        <w:jc w:val="both"/>
      </w:pPr>
      <w:r>
        <w:t>5.1</w:t>
      </w:r>
      <w:r w:rsidR="001E1317" w:rsidRPr="001E1317">
        <w:t xml:space="preserve">. Контроль за исполнением соглашения о </w:t>
      </w:r>
      <w:proofErr w:type="spellStart"/>
      <w:r w:rsidR="001E1317" w:rsidRPr="001E1317">
        <w:t>муниципально-частном</w:t>
      </w:r>
      <w:proofErr w:type="spellEnd"/>
      <w:r w:rsidR="001E1317" w:rsidRPr="001E1317">
        <w:t xml:space="preserve"> партнерстве осуществляется </w:t>
      </w:r>
      <w:proofErr w:type="gramStart"/>
      <w:r w:rsidR="001E1317" w:rsidRPr="001E1317">
        <w:t>отраслевыми структурными</w:t>
      </w:r>
      <w:proofErr w:type="gramEnd"/>
      <w:r w:rsidR="001E1317" w:rsidRPr="001E1317">
        <w:t xml:space="preserve"> подразделениями администрации </w:t>
      </w:r>
      <w:proofErr w:type="spellStart"/>
      <w:r w:rsidR="001E1317" w:rsidRPr="001E1317">
        <w:t>Нижневартоского</w:t>
      </w:r>
      <w:proofErr w:type="spellEnd"/>
      <w:r w:rsidR="001E1317" w:rsidRPr="001E1317">
        <w:t xml:space="preserve"> района, по направлению их деятельности в порядке, установленном </w:t>
      </w:r>
      <w:hyperlink r:id="rId13" w:history="1">
        <w:r w:rsidR="003B1126">
          <w:t>П</w:t>
        </w:r>
        <w:r w:rsidR="001E1317" w:rsidRPr="001E1317">
          <w:t>остановлением</w:t>
        </w:r>
      </w:hyperlink>
      <w:r w:rsidR="001E1317" w:rsidRPr="001E1317">
        <w:t xml:space="preserve"> Правительства Росс</w:t>
      </w:r>
      <w:r>
        <w:t>ийской Федерации от 30.12.2015 № 1490 «</w:t>
      </w:r>
      <w:r w:rsidR="001E1317" w:rsidRPr="001E1317">
        <w:t xml:space="preserve">Об осуществлении публичным партнером контроля за исполнением соглашения о государственно-частном партнерстве и соглашения о </w:t>
      </w:r>
      <w:proofErr w:type="spellStart"/>
      <w:r w:rsidR="001E1317" w:rsidRPr="001E1317">
        <w:t>м</w:t>
      </w:r>
      <w:r>
        <w:t>униципально-частном</w:t>
      </w:r>
      <w:proofErr w:type="spellEnd"/>
      <w:r>
        <w:t xml:space="preserve"> партнерстве»</w:t>
      </w:r>
      <w:r w:rsidR="001E1317" w:rsidRPr="001E1317">
        <w:t>.</w:t>
      </w:r>
    </w:p>
    <w:sectPr w:rsidR="001E1317" w:rsidRPr="004152C3" w:rsidSect="001F55FB">
      <w:head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CF" w:rsidRDefault="007D60CF">
      <w:r>
        <w:separator/>
      </w:r>
    </w:p>
  </w:endnote>
  <w:endnote w:type="continuationSeparator" w:id="0">
    <w:p w:rsidR="007D60CF" w:rsidRDefault="007D6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CF" w:rsidRDefault="007D60CF">
      <w:r>
        <w:separator/>
      </w:r>
    </w:p>
  </w:footnote>
  <w:footnote w:type="continuationSeparator" w:id="0">
    <w:p w:rsidR="007D60CF" w:rsidRDefault="007D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90449"/>
      <w:docPartObj>
        <w:docPartGallery w:val="Page Numbers (Top of Page)"/>
        <w:docPartUnique/>
      </w:docPartObj>
    </w:sdtPr>
    <w:sdtContent>
      <w:p w:rsidR="004152C3" w:rsidRDefault="007D7C65" w:rsidP="000550E0">
        <w:pPr>
          <w:pStyle w:val="a4"/>
          <w:jc w:val="center"/>
        </w:pPr>
        <w:r>
          <w:fldChar w:fldCharType="begin"/>
        </w:r>
        <w:r w:rsidR="004152C3">
          <w:instrText>PAGE   \* MERGEFORMAT</w:instrText>
        </w:r>
        <w:r>
          <w:fldChar w:fldCharType="separate"/>
        </w:r>
        <w:r w:rsidR="00C41194">
          <w:rPr>
            <w:noProof/>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29410"/>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50E0"/>
    <w:rsid w:val="00057117"/>
    <w:rsid w:val="00060F5D"/>
    <w:rsid w:val="00062485"/>
    <w:rsid w:val="0006267E"/>
    <w:rsid w:val="0006352D"/>
    <w:rsid w:val="00063A55"/>
    <w:rsid w:val="000640E4"/>
    <w:rsid w:val="00064398"/>
    <w:rsid w:val="000668DE"/>
    <w:rsid w:val="00067C48"/>
    <w:rsid w:val="00071478"/>
    <w:rsid w:val="00073A66"/>
    <w:rsid w:val="0007488D"/>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95B3A"/>
    <w:rsid w:val="001A0137"/>
    <w:rsid w:val="001A074B"/>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317"/>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27F4"/>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1EC7"/>
    <w:rsid w:val="00387AD5"/>
    <w:rsid w:val="00391DD1"/>
    <w:rsid w:val="00392386"/>
    <w:rsid w:val="00393566"/>
    <w:rsid w:val="0039439F"/>
    <w:rsid w:val="003952F9"/>
    <w:rsid w:val="00395552"/>
    <w:rsid w:val="00396906"/>
    <w:rsid w:val="00397B91"/>
    <w:rsid w:val="003A2430"/>
    <w:rsid w:val="003A56DF"/>
    <w:rsid w:val="003A7090"/>
    <w:rsid w:val="003A70EF"/>
    <w:rsid w:val="003B1126"/>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52C3"/>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87B42"/>
    <w:rsid w:val="00791F1E"/>
    <w:rsid w:val="0079273F"/>
    <w:rsid w:val="00792AC7"/>
    <w:rsid w:val="00795DFB"/>
    <w:rsid w:val="00797720"/>
    <w:rsid w:val="007A03F2"/>
    <w:rsid w:val="007A157C"/>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0CF"/>
    <w:rsid w:val="007D7475"/>
    <w:rsid w:val="007D7B6F"/>
    <w:rsid w:val="007D7C65"/>
    <w:rsid w:val="007E102E"/>
    <w:rsid w:val="007E227F"/>
    <w:rsid w:val="007E2B97"/>
    <w:rsid w:val="007E366B"/>
    <w:rsid w:val="007E4F0E"/>
    <w:rsid w:val="007E634E"/>
    <w:rsid w:val="007E6C48"/>
    <w:rsid w:val="007E7BF5"/>
    <w:rsid w:val="007F313A"/>
    <w:rsid w:val="007F498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138D"/>
    <w:rsid w:val="00874D4E"/>
    <w:rsid w:val="00882385"/>
    <w:rsid w:val="00884365"/>
    <w:rsid w:val="00884AA2"/>
    <w:rsid w:val="0088680A"/>
    <w:rsid w:val="00891781"/>
    <w:rsid w:val="00892485"/>
    <w:rsid w:val="00892D96"/>
    <w:rsid w:val="008A0401"/>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C6267"/>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57A4"/>
    <w:rsid w:val="00BE7D0B"/>
    <w:rsid w:val="00BF1C1A"/>
    <w:rsid w:val="00BF29F5"/>
    <w:rsid w:val="00BF3055"/>
    <w:rsid w:val="00C00870"/>
    <w:rsid w:val="00C01321"/>
    <w:rsid w:val="00C0312C"/>
    <w:rsid w:val="00C04368"/>
    <w:rsid w:val="00C04FE9"/>
    <w:rsid w:val="00C0680F"/>
    <w:rsid w:val="00C0721E"/>
    <w:rsid w:val="00C119C9"/>
    <w:rsid w:val="00C12DD6"/>
    <w:rsid w:val="00C2323E"/>
    <w:rsid w:val="00C25104"/>
    <w:rsid w:val="00C31DBE"/>
    <w:rsid w:val="00C32104"/>
    <w:rsid w:val="00C332CD"/>
    <w:rsid w:val="00C33BFF"/>
    <w:rsid w:val="00C4055D"/>
    <w:rsid w:val="00C41194"/>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39A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264B2"/>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semiHidden/>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3F89180DACE6451EFEB263733DEB2F7BA9F02BDE98BDE33B2B92E11u7K2G" TargetMode="External"/><Relationship Id="rId13" Type="http://schemas.openxmlformats.org/officeDocument/2006/relationships/hyperlink" Target="consultantplus://offline/ref=F563F89180DACE6451EFEB263733DEB2F4B29A02BBEF8BDE33B2B92E11u7K2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63F89180DACE6451EFEB263733DEB2F4B29B03BBEE8BDE33B2B92E11u7K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63F89180DACE6451EFEB263733DEB2F7BA9F02BDE98BDE33B2B92E11u7K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consultantplus://offline/ref=F563F89180DACE6451EFF52B215F89BDF3B0C507B9EB89886BE3BF794E22132E09A109A17234B79E5F5B21CCuAK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6C1E-32CF-4F5D-A2C1-571AB17F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2017-05-29T10:34:00Z</cp:lastPrinted>
  <dcterms:created xsi:type="dcterms:W3CDTF">2018-02-22T06:29:00Z</dcterms:created>
  <dcterms:modified xsi:type="dcterms:W3CDTF">2018-02-22T06:29:00Z</dcterms:modified>
</cp:coreProperties>
</file>